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31"/>
        <w:gridCol w:w="6149"/>
      </w:tblGrid>
      <w:tr w:rsidR="00AE6C3A" w:rsidRPr="008B4CE8" w:rsidTr="00BC2CE7">
        <w:trPr>
          <w:trHeight w:val="1196"/>
        </w:trPr>
        <w:tc>
          <w:tcPr>
            <w:tcW w:w="3931" w:type="dxa"/>
          </w:tcPr>
          <w:p w:rsidR="00AE6C3A" w:rsidRPr="008B4CE8" w:rsidRDefault="00AE6C3A" w:rsidP="00BC2CE7">
            <w:pPr>
              <w:pStyle w:val="Heading4"/>
              <w:spacing w:line="276" w:lineRule="auto"/>
              <w:rPr>
                <w:rFonts w:ascii="Times New Roman" w:hAnsi="Times New Roman"/>
                <w:color w:val="000000"/>
                <w:szCs w:val="28"/>
                <w:lang w:val="nl-NL"/>
              </w:rPr>
            </w:pPr>
            <w:r w:rsidRPr="008B4CE8">
              <w:rPr>
                <w:rFonts w:ascii="Times New Roman" w:hAnsi="Times New Roman"/>
                <w:color w:val="000000"/>
                <w:szCs w:val="28"/>
                <w:lang w:val="nl-NL"/>
              </w:rPr>
              <w:t xml:space="preserve">Trường </w:t>
            </w:r>
            <w:r w:rsidRPr="008B4CE8">
              <w:rPr>
                <w:rFonts w:ascii="Times New Roman" w:hAnsi="Times New Roman"/>
                <w:color w:val="000000"/>
                <w:szCs w:val="28"/>
              </w:rPr>
              <w:t>................</w:t>
            </w:r>
          </w:p>
          <w:p w:rsidR="00AE6C3A" w:rsidRPr="008B4CE8" w:rsidRDefault="00AE6C3A" w:rsidP="00BC2CE7">
            <w:pPr>
              <w:pStyle w:val="Heading4"/>
              <w:spacing w:line="276" w:lineRule="auto"/>
              <w:jc w:val="both"/>
              <w:rPr>
                <w:color w:val="000000"/>
                <w:szCs w:val="28"/>
                <w:lang w:val="nl-NL"/>
              </w:rPr>
            </w:pPr>
            <w:r w:rsidRPr="008B4CE8">
              <w:rPr>
                <w:rFonts w:ascii="Times New Roman" w:hAnsi="Times New Roman"/>
                <w:color w:val="000000"/>
                <w:szCs w:val="28"/>
                <w:lang w:val="nl-NL"/>
              </w:rPr>
              <w:t xml:space="preserve">           Tổ khối </w:t>
            </w:r>
            <w:r w:rsidRPr="008B4CE8">
              <w:rPr>
                <w:rFonts w:ascii="Times New Roman" w:hAnsi="Times New Roman"/>
                <w:color w:val="000000"/>
                <w:szCs w:val="28"/>
              </w:rPr>
              <w:t>............</w:t>
            </w:r>
          </w:p>
        </w:tc>
        <w:tc>
          <w:tcPr>
            <w:tcW w:w="6149" w:type="dxa"/>
          </w:tcPr>
          <w:p w:rsidR="00AE6C3A" w:rsidRPr="008B4CE8" w:rsidRDefault="00AE6C3A" w:rsidP="00BC2CE7">
            <w:pPr>
              <w:spacing w:line="276" w:lineRule="auto"/>
              <w:jc w:val="center"/>
              <w:rPr>
                <w:b/>
                <w:color w:val="000000"/>
                <w:lang w:val="nl-NL"/>
              </w:rPr>
            </w:pPr>
            <w:r w:rsidRPr="008B4CE8">
              <w:rPr>
                <w:b/>
                <w:color w:val="000000"/>
                <w:lang w:val="nl-NL"/>
              </w:rPr>
              <w:t>CỘNG HOÀ XÃ HỘI CHỦ NGHĨA VIỆT NAM</w:t>
            </w:r>
          </w:p>
          <w:p w:rsidR="00AE6C3A" w:rsidRPr="008B4CE8" w:rsidRDefault="00AE6C3A" w:rsidP="00BC2CE7">
            <w:pPr>
              <w:pStyle w:val="Heading5"/>
              <w:spacing w:line="276" w:lineRule="auto"/>
              <w:rPr>
                <w:rFonts w:ascii="VNI-Ariston" w:hAnsi="VNI-Ariston"/>
                <w:color w:val="000000"/>
                <w:szCs w:val="28"/>
                <w:lang w:val="nl-NL"/>
              </w:rPr>
            </w:pPr>
            <w:r w:rsidRPr="008B4CE8">
              <w:rPr>
                <w:rFonts w:ascii="Times New Roman" w:hAnsi="Times New Roman"/>
                <w:b/>
                <w:color w:val="000000"/>
                <w:szCs w:val="28"/>
                <w:u w:val="none"/>
                <w:lang w:val="nl-NL"/>
              </w:rPr>
              <w:t>Độc lập – Tự do – Hạnh phúc</w:t>
            </w:r>
            <w:r w:rsidRPr="008B4CE8">
              <w:rPr>
                <w:rFonts w:ascii="Times New Roman" w:hAnsi="Times New Roman"/>
                <w:b/>
                <w:color w:val="000000"/>
                <w:szCs w:val="28"/>
                <w:u w:val="none"/>
                <w:lang w:val="nl-NL"/>
              </w:rPr>
              <w:br/>
            </w:r>
            <w:r w:rsidRPr="008B4CE8">
              <w:rPr>
                <w:rFonts w:ascii="Times New Roman" w:hAnsi="Times New Roman"/>
                <w:b/>
                <w:color w:val="000000"/>
                <w:szCs w:val="28"/>
                <w:u w:val="none"/>
              </w:rPr>
              <w:t>--------------</w:t>
            </w:r>
          </w:p>
        </w:tc>
      </w:tr>
      <w:tr w:rsidR="00AE6C3A" w:rsidRPr="008B4CE8" w:rsidTr="00BC2CE7">
        <w:trPr>
          <w:trHeight w:val="169"/>
        </w:trPr>
        <w:tc>
          <w:tcPr>
            <w:tcW w:w="3931" w:type="dxa"/>
          </w:tcPr>
          <w:p w:rsidR="00AE6C3A" w:rsidRPr="008B4CE8" w:rsidRDefault="00AE6C3A" w:rsidP="00BC2CE7">
            <w:pPr>
              <w:pStyle w:val="Heading4"/>
              <w:spacing w:line="276" w:lineRule="auto"/>
              <w:jc w:val="both"/>
              <w:rPr>
                <w:rFonts w:ascii="Times New Roman" w:hAnsi="Times New Roman"/>
                <w:color w:val="000000"/>
                <w:szCs w:val="28"/>
                <w:lang w:val="nl-NL"/>
              </w:rPr>
            </w:pPr>
          </w:p>
        </w:tc>
        <w:tc>
          <w:tcPr>
            <w:tcW w:w="6149" w:type="dxa"/>
          </w:tcPr>
          <w:p w:rsidR="00AE6C3A" w:rsidRPr="008B4CE8" w:rsidRDefault="00AE6C3A" w:rsidP="00BC2CE7">
            <w:pPr>
              <w:pStyle w:val="Heading5"/>
              <w:spacing w:line="276" w:lineRule="auto"/>
              <w:jc w:val="right"/>
              <w:rPr>
                <w:rFonts w:ascii="Times New Roman" w:hAnsi="Times New Roman"/>
                <w:bCs/>
                <w:i/>
                <w:iCs/>
                <w:color w:val="000000"/>
                <w:szCs w:val="28"/>
                <w:u w:val="none"/>
              </w:rPr>
            </w:pPr>
            <w:r w:rsidRPr="008B4CE8">
              <w:rPr>
                <w:rFonts w:ascii="Times New Roman" w:hAnsi="Times New Roman"/>
                <w:bCs/>
                <w:i/>
                <w:iCs/>
                <w:color w:val="000000"/>
                <w:szCs w:val="28"/>
                <w:u w:val="none"/>
              </w:rPr>
              <w:t>..........., ngày....tháng...năm...</w:t>
            </w:r>
          </w:p>
        </w:tc>
      </w:tr>
    </w:tbl>
    <w:p w:rsidR="00AE6C3A" w:rsidRPr="008B4CE8" w:rsidRDefault="00AE6C3A" w:rsidP="00AE6C3A">
      <w:pPr>
        <w:shd w:val="clear" w:color="auto" w:fill="FFFFFF"/>
        <w:tabs>
          <w:tab w:val="left" w:pos="4215"/>
        </w:tabs>
        <w:spacing w:line="276" w:lineRule="auto"/>
        <w:jc w:val="center"/>
        <w:rPr>
          <w:b/>
          <w:color w:val="000000"/>
          <w:lang w:val="nl-NL"/>
        </w:rPr>
      </w:pPr>
      <w:r w:rsidRPr="008B4CE8">
        <w:rPr>
          <w:b/>
          <w:color w:val="000000"/>
          <w:lang w:val="nl-NL"/>
        </w:rPr>
        <w:t>KẾ HOẠCH BỒI DƯỠNG – PHỤ ĐẠO HỌC SINH</w:t>
      </w:r>
    </w:p>
    <w:p w:rsidR="00AE6C3A" w:rsidRPr="008B4CE8" w:rsidRDefault="00AE6C3A" w:rsidP="00AE6C3A">
      <w:pPr>
        <w:shd w:val="clear" w:color="auto" w:fill="FFFFFF"/>
        <w:spacing w:line="276" w:lineRule="auto"/>
        <w:jc w:val="center"/>
        <w:rPr>
          <w:b/>
          <w:color w:val="000000"/>
          <w:lang w:val="nl-NL"/>
        </w:rPr>
      </w:pPr>
      <w:r w:rsidRPr="008B4CE8">
        <w:rPr>
          <w:b/>
          <w:color w:val="000000"/>
          <w:lang w:val="nl-NL"/>
        </w:rPr>
        <w:t xml:space="preserve">Năm học </w:t>
      </w:r>
      <w:r w:rsidRPr="008B4CE8">
        <w:rPr>
          <w:b/>
          <w:color w:val="000000"/>
        </w:rPr>
        <w:t>................</w:t>
      </w:r>
    </w:p>
    <w:p w:rsidR="00AE6C3A" w:rsidRDefault="00AE6C3A" w:rsidP="00AE6C3A">
      <w:pPr>
        <w:spacing w:line="276" w:lineRule="auto"/>
        <w:jc w:val="both"/>
        <w:rPr>
          <w:b/>
          <w:color w:val="000000"/>
          <w:lang w:val="nl-NL"/>
        </w:rPr>
      </w:pPr>
    </w:p>
    <w:p w:rsidR="00AE6C3A" w:rsidRPr="008B4CE8" w:rsidRDefault="00AE6C3A" w:rsidP="00AE6C3A">
      <w:pPr>
        <w:spacing w:line="276" w:lineRule="auto"/>
        <w:ind w:firstLine="720"/>
        <w:jc w:val="both"/>
        <w:rPr>
          <w:color w:val="000000"/>
          <w:lang w:val="nl-NL"/>
        </w:rPr>
      </w:pPr>
      <w:r w:rsidRPr="008B4CE8">
        <w:rPr>
          <w:color w:val="000000"/>
          <w:lang w:val="nl-NL"/>
        </w:rPr>
        <w:t xml:space="preserve">- Căn cứ vào kế hoạch thực hiện nhiệm vụ năm học </w:t>
      </w:r>
      <w:r w:rsidRPr="008B4CE8">
        <w:rPr>
          <w:color w:val="000000"/>
        </w:rPr>
        <w:t>.........</w:t>
      </w:r>
      <w:r w:rsidRPr="008B4CE8">
        <w:rPr>
          <w:color w:val="000000"/>
          <w:lang w:val="nl-NL"/>
        </w:rPr>
        <w:t xml:space="preserve"> của trường </w:t>
      </w:r>
      <w:r w:rsidRPr="008B4CE8">
        <w:rPr>
          <w:color w:val="000000"/>
        </w:rPr>
        <w:t>...............</w:t>
      </w:r>
      <w:r w:rsidRPr="008B4CE8">
        <w:rPr>
          <w:color w:val="000000"/>
          <w:lang w:val="nl-NL"/>
        </w:rPr>
        <w:t>.</w:t>
      </w:r>
    </w:p>
    <w:p w:rsidR="00AE6C3A" w:rsidRPr="008B4CE8" w:rsidRDefault="00AE6C3A" w:rsidP="00AE6C3A">
      <w:pPr>
        <w:spacing w:line="276" w:lineRule="auto"/>
        <w:ind w:firstLine="720"/>
        <w:jc w:val="both"/>
        <w:rPr>
          <w:color w:val="000000"/>
          <w:lang w:val="nl-NL"/>
        </w:rPr>
      </w:pPr>
      <w:r w:rsidRPr="008B4CE8">
        <w:rPr>
          <w:color w:val="000000"/>
          <w:lang w:val="nl-NL"/>
        </w:rPr>
        <w:t xml:space="preserve">- Căn cứ vào kế hoạch bồi dưỡng học sinh năng khiếu, phụ đạo học sinh yếu của tổ khối </w:t>
      </w:r>
      <w:r w:rsidRPr="008B4CE8">
        <w:rPr>
          <w:color w:val="000000"/>
        </w:rPr>
        <w:t>......</w:t>
      </w:r>
    </w:p>
    <w:p w:rsidR="00AE6C3A" w:rsidRDefault="00AE6C3A" w:rsidP="00AE6C3A">
      <w:pPr>
        <w:spacing w:line="276" w:lineRule="auto"/>
        <w:ind w:firstLine="720"/>
        <w:jc w:val="both"/>
        <w:rPr>
          <w:color w:val="000000"/>
          <w:lang w:val="nl-NL"/>
        </w:rPr>
      </w:pPr>
      <w:r w:rsidRPr="008B4CE8">
        <w:rPr>
          <w:color w:val="000000"/>
          <w:lang w:val="nl-NL"/>
        </w:rPr>
        <w:t xml:space="preserve">Nay tôi xây dựng kế hoạch  bồi dưỡng học sinh năng khiếu – phụ đạo học sinh yếu trong  năm học </w:t>
      </w:r>
      <w:r w:rsidRPr="008B4CE8">
        <w:rPr>
          <w:color w:val="000000"/>
        </w:rPr>
        <w:t>...........</w:t>
      </w:r>
      <w:r w:rsidRPr="008B4CE8">
        <w:rPr>
          <w:color w:val="000000"/>
          <w:lang w:val="nl-NL"/>
        </w:rPr>
        <w:t xml:space="preserve"> như sau:</w:t>
      </w:r>
    </w:p>
    <w:p w:rsidR="00AE6C3A" w:rsidRDefault="00AE6C3A" w:rsidP="00AE6C3A">
      <w:pPr>
        <w:spacing w:line="276" w:lineRule="auto"/>
        <w:ind w:firstLine="720"/>
        <w:jc w:val="both"/>
      </w:pPr>
      <w:r w:rsidRPr="008B4CE8">
        <w:t>I. MỤC ĐÍCH, YÊU CẦU.</w:t>
      </w:r>
    </w:p>
    <w:p w:rsidR="00AE6C3A" w:rsidRDefault="00AE6C3A" w:rsidP="00AE6C3A">
      <w:pPr>
        <w:spacing w:line="276" w:lineRule="auto"/>
        <w:ind w:firstLine="720"/>
        <w:jc w:val="both"/>
      </w:pPr>
      <w:r w:rsidRPr="008B4CE8">
        <w:t>1. Công tác bồi dưỡng HSG:</w:t>
      </w:r>
    </w:p>
    <w:p w:rsidR="00AE6C3A" w:rsidRDefault="00AE6C3A" w:rsidP="00AE6C3A">
      <w:pPr>
        <w:spacing w:line="276" w:lineRule="auto"/>
        <w:ind w:firstLine="720"/>
        <w:jc w:val="both"/>
      </w:pPr>
      <w:r w:rsidRPr="008B4CE8">
        <w:t>Phát hiện, bồi dưỡng, xây dựng kế hoạch bồi dưỡng phù hợp với đặc điểm nhà trường để tạo điều kiện cho những học sinh có năng lực khá giỏi ở từng bộ môn có điều kiện được phát triển năng khiếu. Từ đó, xây dựng đội tuyển HSG hợp lí ở từng bộ môn, ưu tiên việc chọn học sinh và các đội tuyển căn cứ vào chất lượng; tạo thành một hoạt động có tính đột phá, là mũi nhọn trong hoạt động chuyên môn của nhà trường; khuyến khích được GV, HS  không ngừng nỗ lực phát huy trí lực, tài lực, tâm lực vào công tác quan trọng này.</w:t>
      </w:r>
    </w:p>
    <w:p w:rsidR="00AE6C3A" w:rsidRDefault="00AE6C3A" w:rsidP="00AE6C3A">
      <w:pPr>
        <w:spacing w:line="276" w:lineRule="auto"/>
        <w:ind w:firstLine="720"/>
        <w:jc w:val="both"/>
      </w:pPr>
      <w:r w:rsidRPr="008B4CE8">
        <w:t>2. Công tác bồi dưỡng HS yếu kém:</w:t>
      </w:r>
    </w:p>
    <w:p w:rsidR="00AE6C3A" w:rsidRPr="008B4CE8" w:rsidRDefault="00AE6C3A" w:rsidP="00AE6C3A">
      <w:pPr>
        <w:spacing w:line="276" w:lineRule="auto"/>
        <w:ind w:firstLine="720"/>
        <w:jc w:val="both"/>
      </w:pPr>
      <w:r w:rsidRPr="008B4CE8">
        <w:t>Tập trung giải quyết có hiệu quả và thực chất vấn đề học sinh yếu kém; có kế hoạch điều chỉnh kịp thời ở từng thời điểm trong năm học, giúp GV, HS nhận thức được đúng đắn vấn đề này để tập trung khắc phục. Tiếp tục coi công tác này là một trọng tâm chỉ đạo triển k</w:t>
      </w:r>
      <w:r>
        <w:t>hai thực hiện trong năm học 2020 - 2021</w:t>
      </w:r>
      <w:r w:rsidRPr="008B4CE8">
        <w:t xml:space="preserve"> và các năm tiếp theo, và là một trong những căn cứ đánh giá năng lực và mức độ hoàn thành công việc được phân công của giáo viên, làm một trong những căn cứ quan trọng để xếp loại thi đua giáo viên. Xác định công tác này là một trong những nhiệm vụ quan trọng để nâng cao chất lượng giáo dục học sinh đại trà, hướng tới việc đăng kí xây dựng trường </w:t>
      </w:r>
      <w:r>
        <w:t xml:space="preserve">TH </w:t>
      </w:r>
      <w:r w:rsidRPr="008B4CE8">
        <w:t>đạt chuẩn Quốc gia và đăng kí kiểm định chất lượng giáo dục trong thời gian tới.</w:t>
      </w:r>
    </w:p>
    <w:p w:rsidR="00AE6C3A" w:rsidRPr="008B4CE8" w:rsidRDefault="00AE6C3A" w:rsidP="00AE6C3A">
      <w:pPr>
        <w:spacing w:line="276" w:lineRule="auto"/>
        <w:ind w:firstLine="720"/>
        <w:jc w:val="both"/>
        <w:rPr>
          <w:b/>
          <w:color w:val="000000"/>
          <w:lang w:val="nl-NL"/>
        </w:rPr>
      </w:pPr>
      <w:r w:rsidRPr="008B4CE8">
        <w:rPr>
          <w:b/>
          <w:color w:val="000000"/>
          <w:lang w:val="nl-NL"/>
        </w:rPr>
        <w:t>II. ĐẶC ĐIỂM TÌNH HÌNH.</w:t>
      </w:r>
    </w:p>
    <w:p w:rsidR="00AE6C3A" w:rsidRPr="008B4CE8" w:rsidRDefault="00AE6C3A" w:rsidP="00AE6C3A">
      <w:pPr>
        <w:spacing w:line="276" w:lineRule="auto"/>
        <w:ind w:firstLine="720"/>
        <w:jc w:val="both"/>
        <w:rPr>
          <w:color w:val="000000"/>
          <w:lang w:val="nl-NL"/>
        </w:rPr>
      </w:pPr>
      <w:r w:rsidRPr="008B4CE8">
        <w:rPr>
          <w:color w:val="000000"/>
          <w:lang w:val="nl-NL"/>
        </w:rPr>
        <w:t xml:space="preserve">1. Thống kê tình hình học sinh – cơ sở vật chất. </w:t>
      </w:r>
    </w:p>
    <w:p w:rsidR="00AE6C3A" w:rsidRPr="008B4CE8" w:rsidRDefault="00AE6C3A" w:rsidP="00AE6C3A">
      <w:pPr>
        <w:spacing w:line="276" w:lineRule="auto"/>
        <w:ind w:firstLine="720"/>
        <w:jc w:val="both"/>
        <w:rPr>
          <w:b/>
          <w:i/>
          <w:color w:val="000000"/>
          <w:lang w:val="nl-NL"/>
        </w:rPr>
      </w:pPr>
      <w:r w:rsidRPr="008B4CE8">
        <w:rPr>
          <w:i/>
          <w:color w:val="000000"/>
          <w:lang w:val="nl-NL"/>
        </w:rPr>
        <w:t xml:space="preserve">a.Thống kê số học sinh đạt danh hiệu khen thưởng năm học </w:t>
      </w:r>
      <w:r w:rsidRPr="008B4CE8">
        <w:rPr>
          <w:i/>
          <w:color w:val="000000"/>
        </w:rPr>
        <w:t>..........</w:t>
      </w:r>
      <w:r w:rsidRPr="008B4CE8">
        <w:rPr>
          <w:i/>
          <w:color w:val="000000"/>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3009"/>
        <w:gridCol w:w="1713"/>
        <w:gridCol w:w="1868"/>
        <w:gridCol w:w="2185"/>
      </w:tblGrid>
      <w:tr w:rsidR="00AE6C3A" w:rsidRPr="008B4CE8" w:rsidTr="00BC2CE7">
        <w:trPr>
          <w:jc w:val="center"/>
        </w:trPr>
        <w:tc>
          <w:tcPr>
            <w:tcW w:w="976" w:type="dxa"/>
            <w:vAlign w:val="center"/>
          </w:tcPr>
          <w:p w:rsidR="00AE6C3A" w:rsidRPr="008B4CE8" w:rsidRDefault="00AE6C3A" w:rsidP="00BC2CE7">
            <w:pPr>
              <w:spacing w:line="276" w:lineRule="auto"/>
              <w:jc w:val="both"/>
              <w:rPr>
                <w:b/>
                <w:color w:val="000000"/>
                <w:lang w:val="nl-NL"/>
              </w:rPr>
            </w:pPr>
            <w:r w:rsidRPr="008B4CE8">
              <w:rPr>
                <w:b/>
                <w:color w:val="000000"/>
                <w:lang w:val="nl-NL"/>
              </w:rPr>
              <w:t>TT</w:t>
            </w:r>
          </w:p>
        </w:tc>
        <w:tc>
          <w:tcPr>
            <w:tcW w:w="3009" w:type="dxa"/>
            <w:vAlign w:val="center"/>
          </w:tcPr>
          <w:p w:rsidR="00AE6C3A" w:rsidRPr="008B4CE8" w:rsidRDefault="00AE6C3A" w:rsidP="00BC2CE7">
            <w:pPr>
              <w:spacing w:line="276" w:lineRule="auto"/>
              <w:jc w:val="both"/>
              <w:rPr>
                <w:b/>
                <w:color w:val="000000"/>
                <w:lang w:val="nl-NL"/>
              </w:rPr>
            </w:pPr>
            <w:r w:rsidRPr="008B4CE8">
              <w:rPr>
                <w:b/>
                <w:color w:val="000000"/>
                <w:lang w:val="nl-NL"/>
              </w:rPr>
              <w:t>Họ tên HS</w:t>
            </w:r>
          </w:p>
        </w:tc>
        <w:tc>
          <w:tcPr>
            <w:tcW w:w="1713" w:type="dxa"/>
            <w:vAlign w:val="center"/>
          </w:tcPr>
          <w:p w:rsidR="00AE6C3A" w:rsidRPr="008B4CE8" w:rsidRDefault="00AE6C3A" w:rsidP="00BC2CE7">
            <w:pPr>
              <w:spacing w:line="276" w:lineRule="auto"/>
              <w:jc w:val="both"/>
              <w:rPr>
                <w:b/>
                <w:color w:val="000000"/>
                <w:lang w:val="nl-NL"/>
              </w:rPr>
            </w:pPr>
            <w:r w:rsidRPr="008B4CE8">
              <w:rPr>
                <w:b/>
                <w:color w:val="000000"/>
                <w:lang w:val="nl-NL"/>
              </w:rPr>
              <w:t xml:space="preserve">    HS NK</w:t>
            </w:r>
          </w:p>
        </w:tc>
        <w:tc>
          <w:tcPr>
            <w:tcW w:w="1868" w:type="dxa"/>
            <w:vAlign w:val="center"/>
          </w:tcPr>
          <w:p w:rsidR="00AE6C3A" w:rsidRPr="008B4CE8" w:rsidRDefault="00AE6C3A" w:rsidP="00BC2CE7">
            <w:pPr>
              <w:spacing w:line="276" w:lineRule="auto"/>
              <w:jc w:val="both"/>
              <w:rPr>
                <w:b/>
                <w:color w:val="000000"/>
                <w:lang w:val="nl-NL"/>
              </w:rPr>
            </w:pPr>
            <w:r w:rsidRPr="008B4CE8">
              <w:rPr>
                <w:b/>
                <w:color w:val="000000"/>
                <w:lang w:val="nl-NL"/>
              </w:rPr>
              <w:t>HS Tiên tiến</w:t>
            </w:r>
          </w:p>
        </w:tc>
        <w:tc>
          <w:tcPr>
            <w:tcW w:w="2185" w:type="dxa"/>
            <w:vAlign w:val="center"/>
          </w:tcPr>
          <w:p w:rsidR="00AE6C3A" w:rsidRPr="008B4CE8" w:rsidRDefault="00AE6C3A" w:rsidP="00BC2CE7">
            <w:pPr>
              <w:spacing w:line="276" w:lineRule="auto"/>
              <w:jc w:val="both"/>
              <w:rPr>
                <w:b/>
                <w:color w:val="000000"/>
                <w:lang w:val="nl-NL"/>
              </w:rPr>
            </w:pPr>
            <w:r w:rsidRPr="008B4CE8">
              <w:rPr>
                <w:b/>
                <w:color w:val="000000"/>
                <w:lang w:val="nl-NL"/>
              </w:rPr>
              <w:t xml:space="preserve">   Ghi chú</w:t>
            </w:r>
          </w:p>
        </w:tc>
      </w:tr>
      <w:tr w:rsidR="00AE6C3A" w:rsidRPr="008B4CE8" w:rsidTr="00BC2CE7">
        <w:trPr>
          <w:jc w:val="center"/>
        </w:trPr>
        <w:tc>
          <w:tcPr>
            <w:tcW w:w="976" w:type="dxa"/>
          </w:tcPr>
          <w:p w:rsidR="00AE6C3A" w:rsidRPr="008B4CE8" w:rsidRDefault="00AE6C3A" w:rsidP="00BC2CE7">
            <w:pPr>
              <w:spacing w:line="276" w:lineRule="auto"/>
              <w:jc w:val="both"/>
              <w:rPr>
                <w:b/>
                <w:color w:val="000000"/>
                <w:lang w:val="nl-NL"/>
              </w:rPr>
            </w:pPr>
            <w:r w:rsidRPr="008B4CE8">
              <w:rPr>
                <w:b/>
                <w:color w:val="000000"/>
                <w:lang w:val="nl-NL"/>
              </w:rPr>
              <w:t>01</w:t>
            </w:r>
          </w:p>
        </w:tc>
        <w:tc>
          <w:tcPr>
            <w:tcW w:w="3009" w:type="dxa"/>
          </w:tcPr>
          <w:p w:rsidR="00AE6C3A" w:rsidRPr="008B4CE8" w:rsidRDefault="00AE6C3A" w:rsidP="00BC2CE7">
            <w:pPr>
              <w:spacing w:line="276" w:lineRule="auto"/>
              <w:jc w:val="both"/>
              <w:rPr>
                <w:color w:val="000000"/>
              </w:rPr>
            </w:pPr>
          </w:p>
        </w:tc>
        <w:tc>
          <w:tcPr>
            <w:tcW w:w="1713" w:type="dxa"/>
            <w:vAlign w:val="center"/>
          </w:tcPr>
          <w:p w:rsidR="00AE6C3A" w:rsidRPr="008B4CE8" w:rsidRDefault="00AE6C3A" w:rsidP="00BC2CE7">
            <w:pPr>
              <w:spacing w:line="276" w:lineRule="auto"/>
              <w:jc w:val="center"/>
              <w:rPr>
                <w:b/>
                <w:color w:val="000000"/>
                <w:lang w:val="nl-NL"/>
              </w:rPr>
            </w:pPr>
          </w:p>
        </w:tc>
        <w:tc>
          <w:tcPr>
            <w:tcW w:w="1868" w:type="dxa"/>
            <w:vAlign w:val="center"/>
          </w:tcPr>
          <w:p w:rsidR="00AE6C3A" w:rsidRPr="008B4CE8" w:rsidRDefault="00AE6C3A" w:rsidP="00BC2CE7">
            <w:pPr>
              <w:spacing w:line="276" w:lineRule="auto"/>
              <w:jc w:val="center"/>
              <w:rPr>
                <w:b/>
                <w:color w:val="000000"/>
                <w:lang w:val="nl-NL"/>
              </w:rPr>
            </w:pPr>
          </w:p>
        </w:tc>
        <w:tc>
          <w:tcPr>
            <w:tcW w:w="2185"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976" w:type="dxa"/>
          </w:tcPr>
          <w:p w:rsidR="00AE6C3A" w:rsidRPr="008B4CE8" w:rsidRDefault="00AE6C3A" w:rsidP="00BC2CE7">
            <w:pPr>
              <w:spacing w:line="276" w:lineRule="auto"/>
              <w:jc w:val="both"/>
              <w:rPr>
                <w:b/>
                <w:color w:val="000000"/>
                <w:lang w:val="nl-NL"/>
              </w:rPr>
            </w:pPr>
            <w:r w:rsidRPr="008B4CE8">
              <w:rPr>
                <w:b/>
                <w:color w:val="000000"/>
                <w:lang w:val="nl-NL"/>
              </w:rPr>
              <w:t>02</w:t>
            </w:r>
          </w:p>
        </w:tc>
        <w:tc>
          <w:tcPr>
            <w:tcW w:w="3009" w:type="dxa"/>
          </w:tcPr>
          <w:p w:rsidR="00AE6C3A" w:rsidRPr="008B4CE8" w:rsidRDefault="00AE6C3A" w:rsidP="00BC2CE7">
            <w:pPr>
              <w:spacing w:line="276" w:lineRule="auto"/>
              <w:jc w:val="both"/>
              <w:rPr>
                <w:color w:val="000000"/>
              </w:rPr>
            </w:pPr>
          </w:p>
        </w:tc>
        <w:tc>
          <w:tcPr>
            <w:tcW w:w="1713" w:type="dxa"/>
            <w:vAlign w:val="center"/>
          </w:tcPr>
          <w:p w:rsidR="00AE6C3A" w:rsidRPr="008B4CE8" w:rsidRDefault="00AE6C3A" w:rsidP="00BC2CE7">
            <w:pPr>
              <w:spacing w:line="276" w:lineRule="auto"/>
              <w:jc w:val="center"/>
              <w:rPr>
                <w:b/>
                <w:color w:val="000000"/>
                <w:lang w:val="nl-NL"/>
              </w:rPr>
            </w:pPr>
          </w:p>
        </w:tc>
        <w:tc>
          <w:tcPr>
            <w:tcW w:w="1868" w:type="dxa"/>
            <w:vAlign w:val="center"/>
          </w:tcPr>
          <w:p w:rsidR="00AE6C3A" w:rsidRPr="008B4CE8" w:rsidRDefault="00AE6C3A" w:rsidP="00BC2CE7">
            <w:pPr>
              <w:spacing w:line="276" w:lineRule="auto"/>
              <w:jc w:val="center"/>
              <w:rPr>
                <w:b/>
                <w:color w:val="000000"/>
                <w:lang w:val="nl-NL"/>
              </w:rPr>
            </w:pPr>
          </w:p>
        </w:tc>
        <w:tc>
          <w:tcPr>
            <w:tcW w:w="2185"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976" w:type="dxa"/>
          </w:tcPr>
          <w:p w:rsidR="00AE6C3A" w:rsidRPr="008B4CE8" w:rsidRDefault="00AE6C3A" w:rsidP="00BC2CE7">
            <w:pPr>
              <w:spacing w:line="276" w:lineRule="auto"/>
              <w:jc w:val="both"/>
              <w:rPr>
                <w:b/>
                <w:color w:val="000000"/>
                <w:lang w:val="nl-NL"/>
              </w:rPr>
            </w:pPr>
            <w:r w:rsidRPr="008B4CE8">
              <w:rPr>
                <w:b/>
                <w:color w:val="000000"/>
                <w:lang w:val="nl-NL"/>
              </w:rPr>
              <w:t>03</w:t>
            </w:r>
          </w:p>
        </w:tc>
        <w:tc>
          <w:tcPr>
            <w:tcW w:w="3009" w:type="dxa"/>
          </w:tcPr>
          <w:p w:rsidR="00AE6C3A" w:rsidRPr="008B4CE8" w:rsidRDefault="00AE6C3A" w:rsidP="00BC2CE7">
            <w:pPr>
              <w:spacing w:line="276" w:lineRule="auto"/>
              <w:jc w:val="both"/>
              <w:rPr>
                <w:color w:val="000000"/>
              </w:rPr>
            </w:pPr>
          </w:p>
        </w:tc>
        <w:tc>
          <w:tcPr>
            <w:tcW w:w="1713" w:type="dxa"/>
            <w:vAlign w:val="center"/>
          </w:tcPr>
          <w:p w:rsidR="00AE6C3A" w:rsidRPr="008B4CE8" w:rsidRDefault="00AE6C3A" w:rsidP="00BC2CE7">
            <w:pPr>
              <w:spacing w:line="276" w:lineRule="auto"/>
              <w:jc w:val="center"/>
              <w:rPr>
                <w:b/>
                <w:color w:val="000000"/>
                <w:lang w:val="nl-NL"/>
              </w:rPr>
            </w:pPr>
          </w:p>
        </w:tc>
        <w:tc>
          <w:tcPr>
            <w:tcW w:w="1868" w:type="dxa"/>
            <w:vAlign w:val="center"/>
          </w:tcPr>
          <w:p w:rsidR="00AE6C3A" w:rsidRPr="008B4CE8" w:rsidRDefault="00AE6C3A" w:rsidP="00BC2CE7">
            <w:pPr>
              <w:spacing w:line="276" w:lineRule="auto"/>
              <w:jc w:val="center"/>
              <w:rPr>
                <w:b/>
                <w:color w:val="000000"/>
                <w:lang w:val="nl-NL"/>
              </w:rPr>
            </w:pPr>
          </w:p>
        </w:tc>
        <w:tc>
          <w:tcPr>
            <w:tcW w:w="2185"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976" w:type="dxa"/>
          </w:tcPr>
          <w:p w:rsidR="00AE6C3A" w:rsidRPr="008B4CE8" w:rsidRDefault="00AE6C3A" w:rsidP="00BC2CE7">
            <w:pPr>
              <w:spacing w:line="276" w:lineRule="auto"/>
              <w:jc w:val="both"/>
              <w:rPr>
                <w:b/>
                <w:color w:val="000000"/>
                <w:lang w:val="nl-NL"/>
              </w:rPr>
            </w:pPr>
            <w:r w:rsidRPr="008B4CE8">
              <w:rPr>
                <w:b/>
                <w:color w:val="000000"/>
                <w:lang w:val="nl-NL"/>
              </w:rPr>
              <w:t>04</w:t>
            </w:r>
          </w:p>
        </w:tc>
        <w:tc>
          <w:tcPr>
            <w:tcW w:w="3009" w:type="dxa"/>
          </w:tcPr>
          <w:p w:rsidR="00AE6C3A" w:rsidRPr="008B4CE8" w:rsidRDefault="00AE6C3A" w:rsidP="00BC2CE7">
            <w:pPr>
              <w:spacing w:line="276" w:lineRule="auto"/>
              <w:jc w:val="both"/>
              <w:rPr>
                <w:color w:val="000000"/>
              </w:rPr>
            </w:pPr>
          </w:p>
        </w:tc>
        <w:tc>
          <w:tcPr>
            <w:tcW w:w="1713" w:type="dxa"/>
            <w:vAlign w:val="center"/>
          </w:tcPr>
          <w:p w:rsidR="00AE6C3A" w:rsidRPr="008B4CE8" w:rsidRDefault="00AE6C3A" w:rsidP="00BC2CE7">
            <w:pPr>
              <w:spacing w:line="276" w:lineRule="auto"/>
              <w:jc w:val="center"/>
              <w:rPr>
                <w:b/>
                <w:color w:val="000000"/>
                <w:lang w:val="nl-NL"/>
              </w:rPr>
            </w:pPr>
          </w:p>
        </w:tc>
        <w:tc>
          <w:tcPr>
            <w:tcW w:w="1868" w:type="dxa"/>
            <w:vAlign w:val="center"/>
          </w:tcPr>
          <w:p w:rsidR="00AE6C3A" w:rsidRPr="008B4CE8" w:rsidRDefault="00AE6C3A" w:rsidP="00BC2CE7">
            <w:pPr>
              <w:spacing w:line="276" w:lineRule="auto"/>
              <w:jc w:val="center"/>
              <w:rPr>
                <w:b/>
                <w:color w:val="000000"/>
                <w:lang w:val="nl-NL"/>
              </w:rPr>
            </w:pPr>
          </w:p>
        </w:tc>
        <w:tc>
          <w:tcPr>
            <w:tcW w:w="2185"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976" w:type="dxa"/>
          </w:tcPr>
          <w:p w:rsidR="00AE6C3A" w:rsidRPr="008B4CE8" w:rsidRDefault="00AE6C3A" w:rsidP="00BC2CE7">
            <w:pPr>
              <w:spacing w:line="276" w:lineRule="auto"/>
              <w:jc w:val="both"/>
              <w:rPr>
                <w:b/>
                <w:color w:val="000000"/>
                <w:lang w:val="nl-NL"/>
              </w:rPr>
            </w:pPr>
            <w:r w:rsidRPr="008B4CE8">
              <w:rPr>
                <w:b/>
                <w:color w:val="000000"/>
                <w:lang w:val="nl-NL"/>
              </w:rPr>
              <w:t>05</w:t>
            </w:r>
          </w:p>
        </w:tc>
        <w:tc>
          <w:tcPr>
            <w:tcW w:w="3009" w:type="dxa"/>
          </w:tcPr>
          <w:p w:rsidR="00AE6C3A" w:rsidRPr="008B4CE8" w:rsidRDefault="00AE6C3A" w:rsidP="00BC2CE7">
            <w:pPr>
              <w:spacing w:line="276" w:lineRule="auto"/>
              <w:jc w:val="both"/>
              <w:rPr>
                <w:color w:val="000000"/>
              </w:rPr>
            </w:pPr>
          </w:p>
        </w:tc>
        <w:tc>
          <w:tcPr>
            <w:tcW w:w="1713" w:type="dxa"/>
            <w:vAlign w:val="center"/>
          </w:tcPr>
          <w:p w:rsidR="00AE6C3A" w:rsidRPr="008B4CE8" w:rsidRDefault="00AE6C3A" w:rsidP="00BC2CE7">
            <w:pPr>
              <w:spacing w:line="276" w:lineRule="auto"/>
              <w:jc w:val="center"/>
              <w:rPr>
                <w:b/>
                <w:color w:val="000000"/>
                <w:lang w:val="nl-NL"/>
              </w:rPr>
            </w:pPr>
          </w:p>
        </w:tc>
        <w:tc>
          <w:tcPr>
            <w:tcW w:w="1868" w:type="dxa"/>
            <w:vAlign w:val="center"/>
          </w:tcPr>
          <w:p w:rsidR="00AE6C3A" w:rsidRPr="008B4CE8" w:rsidRDefault="00AE6C3A" w:rsidP="00BC2CE7">
            <w:pPr>
              <w:spacing w:line="276" w:lineRule="auto"/>
              <w:jc w:val="center"/>
              <w:rPr>
                <w:b/>
                <w:color w:val="000000"/>
                <w:lang w:val="nl-NL"/>
              </w:rPr>
            </w:pPr>
          </w:p>
        </w:tc>
        <w:tc>
          <w:tcPr>
            <w:tcW w:w="2185" w:type="dxa"/>
          </w:tcPr>
          <w:p w:rsidR="00AE6C3A" w:rsidRPr="008B4CE8" w:rsidRDefault="00AE6C3A" w:rsidP="00BC2CE7">
            <w:pPr>
              <w:spacing w:line="276" w:lineRule="auto"/>
              <w:jc w:val="both"/>
              <w:rPr>
                <w:b/>
                <w:color w:val="000000"/>
                <w:lang w:val="nl-NL"/>
              </w:rPr>
            </w:pPr>
          </w:p>
        </w:tc>
      </w:tr>
    </w:tbl>
    <w:p w:rsidR="00AE6C3A" w:rsidRPr="008B4CE8" w:rsidRDefault="00AE6C3A" w:rsidP="00AE6C3A">
      <w:pPr>
        <w:spacing w:line="276" w:lineRule="auto"/>
        <w:jc w:val="both"/>
        <w:rPr>
          <w:b/>
          <w:color w:val="000000"/>
          <w:lang w:val="nl-NL"/>
        </w:rPr>
      </w:pPr>
      <w:r w:rsidRPr="008B4CE8">
        <w:rPr>
          <w:b/>
          <w:i/>
          <w:color w:val="000000"/>
          <w:lang w:val="nl-NL"/>
        </w:rPr>
        <w:lastRenderedPageBreak/>
        <w:t>b. Thống kê số học sinh yếu:</w:t>
      </w:r>
    </w:p>
    <w:p w:rsidR="00AE6C3A" w:rsidRPr="008B4CE8" w:rsidRDefault="00AE6C3A" w:rsidP="00AE6C3A">
      <w:pPr>
        <w:spacing w:line="276" w:lineRule="auto"/>
        <w:jc w:val="both"/>
        <w:rPr>
          <w:color w:val="000000"/>
          <w:lang w:val="nl-NL"/>
        </w:rPr>
      </w:pPr>
      <w:r w:rsidRPr="008B4CE8">
        <w:rPr>
          <w:color w:val="000000"/>
          <w:lang w:val="nl-NL"/>
        </w:rPr>
        <w:t>- Đối với các môn đánh giá bằng nhận xét:</w:t>
      </w:r>
    </w:p>
    <w:p w:rsidR="00AE6C3A" w:rsidRPr="008B4CE8" w:rsidRDefault="00AE6C3A" w:rsidP="00AE6C3A">
      <w:pPr>
        <w:spacing w:line="276" w:lineRule="auto"/>
        <w:jc w:val="both"/>
        <w:rPr>
          <w:bCs/>
          <w:color w:val="000000"/>
          <w:lang w:val="nl-NL"/>
        </w:rPr>
      </w:pPr>
      <w:r w:rsidRPr="008B4CE8">
        <w:rPr>
          <w:bCs/>
          <w:i/>
          <w:color w:val="000000"/>
          <w:lang w:val="nl-NL"/>
        </w:rPr>
        <w:t xml:space="preserve">Năm học </w:t>
      </w:r>
      <w:r w:rsidRPr="008B4CE8">
        <w:rPr>
          <w:bCs/>
          <w:i/>
          <w:color w:val="000000"/>
        </w:rPr>
        <w:t>..................</w:t>
      </w:r>
      <w:r w:rsidRPr="008B4CE8">
        <w:rPr>
          <w:bCs/>
          <w:i/>
          <w:color w:val="000000"/>
          <w:lang w:val="nl-NL"/>
        </w:rPr>
        <w:t xml:space="preserve"> không có học sinh xếp loại </w:t>
      </w:r>
      <w:r w:rsidRPr="008B4CE8">
        <w:rPr>
          <w:bCs/>
          <w:color w:val="000000"/>
          <w:lang w:val="nl-NL"/>
        </w:rPr>
        <w:t xml:space="preserve">(chưa hoàn thành).   </w:t>
      </w:r>
    </w:p>
    <w:p w:rsidR="00AE6C3A" w:rsidRPr="008B4CE8" w:rsidRDefault="00AE6C3A" w:rsidP="00AE6C3A">
      <w:pPr>
        <w:spacing w:line="276" w:lineRule="auto"/>
        <w:jc w:val="both"/>
        <w:rPr>
          <w:b/>
          <w:color w:val="000000"/>
          <w:lang w:val="nl-NL"/>
        </w:rPr>
      </w:pPr>
      <w:r w:rsidRPr="008B4CE8">
        <w:rPr>
          <w:b/>
          <w:color w:val="000000"/>
          <w:lang w:val="nl-NL"/>
        </w:rPr>
        <w:t xml:space="preserve">2. Thống kê khảo sát chất lượng đầu năm </w:t>
      </w:r>
      <w:r w:rsidRPr="008B4CE8">
        <w:rPr>
          <w:b/>
          <w:color w:val="000000"/>
        </w:rPr>
        <w:t>.........</w:t>
      </w:r>
      <w:r w:rsidRPr="008B4CE8">
        <w:rPr>
          <w:b/>
          <w:color w:val="000000"/>
          <w:lang w:val="nl-NL"/>
        </w:rPr>
        <w:t xml:space="preserve"> môn: Toán – Tiếng Việt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20"/>
        <w:gridCol w:w="1120"/>
        <w:gridCol w:w="1120"/>
        <w:gridCol w:w="1120"/>
        <w:gridCol w:w="1120"/>
        <w:gridCol w:w="1120"/>
        <w:gridCol w:w="1120"/>
        <w:gridCol w:w="1000"/>
      </w:tblGrid>
      <w:tr w:rsidR="00AE6C3A" w:rsidRPr="008B4CE8" w:rsidTr="00BC2CE7">
        <w:trPr>
          <w:trHeight w:val="390"/>
        </w:trPr>
        <w:tc>
          <w:tcPr>
            <w:tcW w:w="112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center"/>
              <w:rPr>
                <w:b/>
                <w:color w:val="000000"/>
                <w:lang w:val="nl-NL"/>
              </w:rPr>
            </w:pPr>
            <w:r w:rsidRPr="008B4CE8">
              <w:rPr>
                <w:b/>
                <w:color w:val="000000"/>
                <w:lang w:val="nl-NL"/>
              </w:rPr>
              <w:t>Môn</w:t>
            </w:r>
          </w:p>
        </w:tc>
        <w:tc>
          <w:tcPr>
            <w:tcW w:w="4480" w:type="dxa"/>
            <w:gridSpan w:val="4"/>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ind w:left="720" w:hanging="720"/>
              <w:jc w:val="center"/>
              <w:rPr>
                <w:b/>
                <w:color w:val="000000"/>
                <w:lang w:val="nl-NL"/>
              </w:rPr>
            </w:pPr>
            <w:r w:rsidRPr="008B4CE8">
              <w:rPr>
                <w:b/>
                <w:color w:val="000000"/>
                <w:lang w:val="nl-NL"/>
              </w:rPr>
              <w:t>Toán</w:t>
            </w:r>
          </w:p>
        </w:tc>
        <w:tc>
          <w:tcPr>
            <w:tcW w:w="4360" w:type="dxa"/>
            <w:gridSpan w:val="4"/>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center"/>
              <w:rPr>
                <w:b/>
                <w:color w:val="000000"/>
                <w:lang w:val="nl-NL"/>
              </w:rPr>
            </w:pPr>
            <w:r w:rsidRPr="008B4CE8">
              <w:rPr>
                <w:b/>
                <w:color w:val="000000"/>
                <w:lang w:val="nl-NL"/>
              </w:rPr>
              <w:t>Tiếng việt</w:t>
            </w:r>
          </w:p>
        </w:tc>
      </w:tr>
      <w:tr w:rsidR="00AE6C3A" w:rsidRPr="008B4CE8" w:rsidTr="00BC2CE7">
        <w:trPr>
          <w:trHeight w:val="390"/>
        </w:trPr>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color w:val="000000"/>
                <w:lang w:val="nl-NL"/>
              </w:rPr>
            </w:pPr>
            <w:r w:rsidRPr="008B4CE8">
              <w:rPr>
                <w:b/>
                <w:color w:val="000000"/>
                <w:lang w:val="nl-NL"/>
              </w:rPr>
              <w:t>Xếp loại</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Giỏi</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Khá</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TB</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Yếu</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Giỏi</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Khá</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TB</w:t>
            </w:r>
          </w:p>
        </w:tc>
        <w:tc>
          <w:tcPr>
            <w:tcW w:w="100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r w:rsidRPr="008B4CE8">
              <w:rPr>
                <w:b/>
                <w:i/>
                <w:color w:val="000000"/>
                <w:lang w:val="nl-NL"/>
              </w:rPr>
              <w:t>Yếu</w:t>
            </w:r>
          </w:p>
        </w:tc>
      </w:tr>
      <w:tr w:rsidR="00AE6C3A" w:rsidRPr="008B4CE8" w:rsidTr="00BC2CE7">
        <w:trPr>
          <w:trHeight w:val="390"/>
        </w:trPr>
        <w:tc>
          <w:tcPr>
            <w:tcW w:w="112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b/>
                <w:color w:val="000000"/>
                <w:lang w:val="nl-NL"/>
              </w:rPr>
            </w:pPr>
            <w:r w:rsidRPr="008B4CE8">
              <w:rPr>
                <w:b/>
                <w:color w:val="000000"/>
                <w:lang w:val="nl-NL"/>
              </w:rPr>
              <w:t>SL</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00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r>
      <w:tr w:rsidR="00AE6C3A" w:rsidRPr="008B4CE8" w:rsidTr="00BC2CE7">
        <w:trPr>
          <w:trHeight w:val="390"/>
        </w:trPr>
        <w:tc>
          <w:tcPr>
            <w:tcW w:w="112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b/>
                <w:color w:val="000000"/>
                <w:lang w:val="nl-NL"/>
              </w:rPr>
            </w:pPr>
            <w:r w:rsidRPr="008B4CE8">
              <w:rPr>
                <w:b/>
                <w:color w:val="000000"/>
                <w:lang w:val="nl-NL"/>
              </w:rPr>
              <w:t>%</w:t>
            </w: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b/>
                <w:i/>
                <w:color w:val="000000"/>
                <w:lang w:val="nl-NL"/>
              </w:rPr>
            </w:pPr>
          </w:p>
        </w:tc>
        <w:tc>
          <w:tcPr>
            <w:tcW w:w="112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00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r>
    </w:tbl>
    <w:p w:rsidR="00AE6C3A" w:rsidRPr="008B4CE8" w:rsidRDefault="00AE6C3A" w:rsidP="00AE6C3A">
      <w:pPr>
        <w:spacing w:line="276" w:lineRule="auto"/>
        <w:jc w:val="both"/>
        <w:rPr>
          <w:b/>
          <w:color w:val="000000"/>
          <w:lang w:val="nl-NL"/>
        </w:rPr>
      </w:pPr>
      <w:r w:rsidRPr="008B4CE8">
        <w:rPr>
          <w:b/>
          <w:color w:val="000000"/>
          <w:lang w:val="nl-NL"/>
        </w:rPr>
        <w:t xml:space="preserve"> 3. Thống kê danh sách học sinh năng khiếu năm học </w:t>
      </w:r>
      <w:r w:rsidRPr="008B4CE8">
        <w:rPr>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880"/>
        <w:gridCol w:w="5677"/>
      </w:tblGrid>
      <w:tr w:rsidR="00AE6C3A" w:rsidRPr="008B4CE8" w:rsidTr="00BC2CE7">
        <w:trPr>
          <w:jc w:val="center"/>
        </w:trPr>
        <w:tc>
          <w:tcPr>
            <w:tcW w:w="1373" w:type="dxa"/>
            <w:vAlign w:val="center"/>
          </w:tcPr>
          <w:p w:rsidR="00AE6C3A" w:rsidRPr="008B4CE8" w:rsidRDefault="00AE6C3A" w:rsidP="00BC2CE7">
            <w:pPr>
              <w:spacing w:line="276" w:lineRule="auto"/>
              <w:jc w:val="center"/>
              <w:rPr>
                <w:b/>
                <w:color w:val="000000"/>
                <w:lang w:val="nl-NL"/>
              </w:rPr>
            </w:pPr>
            <w:r w:rsidRPr="008B4CE8">
              <w:rPr>
                <w:b/>
                <w:color w:val="000000"/>
                <w:lang w:val="nl-NL"/>
              </w:rPr>
              <w:t>TT</w:t>
            </w:r>
          </w:p>
        </w:tc>
        <w:tc>
          <w:tcPr>
            <w:tcW w:w="2880" w:type="dxa"/>
            <w:vAlign w:val="center"/>
          </w:tcPr>
          <w:p w:rsidR="00AE6C3A" w:rsidRPr="008B4CE8" w:rsidRDefault="00AE6C3A" w:rsidP="00BC2CE7">
            <w:pPr>
              <w:spacing w:line="276" w:lineRule="auto"/>
              <w:jc w:val="center"/>
              <w:rPr>
                <w:b/>
                <w:color w:val="000000"/>
                <w:lang w:val="nl-NL"/>
              </w:rPr>
            </w:pPr>
            <w:r w:rsidRPr="008B4CE8">
              <w:rPr>
                <w:b/>
                <w:color w:val="000000"/>
                <w:lang w:val="nl-NL"/>
              </w:rPr>
              <w:t>Họ tên HS</w:t>
            </w:r>
          </w:p>
        </w:tc>
        <w:tc>
          <w:tcPr>
            <w:tcW w:w="5677" w:type="dxa"/>
            <w:vAlign w:val="center"/>
          </w:tcPr>
          <w:p w:rsidR="00AE6C3A" w:rsidRPr="008B4CE8" w:rsidRDefault="00AE6C3A" w:rsidP="00BC2CE7">
            <w:pPr>
              <w:spacing w:line="276" w:lineRule="auto"/>
              <w:jc w:val="center"/>
              <w:rPr>
                <w:b/>
                <w:color w:val="000000"/>
                <w:lang w:val="nl-NL"/>
              </w:rPr>
            </w:pPr>
            <w:r w:rsidRPr="008B4CE8">
              <w:rPr>
                <w:b/>
                <w:color w:val="000000"/>
                <w:lang w:val="nl-NL"/>
              </w:rPr>
              <w:t>Ghi chú</w:t>
            </w:r>
          </w:p>
        </w:tc>
      </w:tr>
      <w:tr w:rsidR="00AE6C3A" w:rsidRPr="008B4CE8" w:rsidTr="00BC2CE7">
        <w:trPr>
          <w:jc w:val="center"/>
        </w:trPr>
        <w:tc>
          <w:tcPr>
            <w:tcW w:w="1373" w:type="dxa"/>
          </w:tcPr>
          <w:p w:rsidR="00AE6C3A" w:rsidRPr="008B4CE8" w:rsidRDefault="00AE6C3A" w:rsidP="00BC2CE7">
            <w:pPr>
              <w:spacing w:line="276" w:lineRule="auto"/>
              <w:jc w:val="both"/>
              <w:rPr>
                <w:b/>
                <w:color w:val="000000"/>
                <w:lang w:val="nl-NL"/>
              </w:rPr>
            </w:pPr>
            <w:r w:rsidRPr="008B4CE8">
              <w:rPr>
                <w:b/>
                <w:color w:val="000000"/>
                <w:lang w:val="nl-NL"/>
              </w:rPr>
              <w:t>01</w:t>
            </w:r>
          </w:p>
        </w:tc>
        <w:tc>
          <w:tcPr>
            <w:tcW w:w="2880" w:type="dxa"/>
          </w:tcPr>
          <w:p w:rsidR="00AE6C3A" w:rsidRPr="008B4CE8" w:rsidRDefault="00AE6C3A" w:rsidP="00BC2CE7">
            <w:pPr>
              <w:spacing w:line="276" w:lineRule="auto"/>
              <w:jc w:val="both"/>
              <w:rPr>
                <w:color w:val="000000"/>
              </w:rPr>
            </w:pPr>
          </w:p>
        </w:tc>
        <w:tc>
          <w:tcPr>
            <w:tcW w:w="5677"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1373" w:type="dxa"/>
          </w:tcPr>
          <w:p w:rsidR="00AE6C3A" w:rsidRPr="008B4CE8" w:rsidRDefault="00AE6C3A" w:rsidP="00BC2CE7">
            <w:pPr>
              <w:spacing w:line="276" w:lineRule="auto"/>
              <w:jc w:val="both"/>
              <w:rPr>
                <w:b/>
                <w:color w:val="000000"/>
                <w:lang w:val="nl-NL"/>
              </w:rPr>
            </w:pPr>
            <w:r w:rsidRPr="008B4CE8">
              <w:rPr>
                <w:b/>
                <w:color w:val="000000"/>
                <w:lang w:val="nl-NL"/>
              </w:rPr>
              <w:t>02</w:t>
            </w:r>
          </w:p>
        </w:tc>
        <w:tc>
          <w:tcPr>
            <w:tcW w:w="2880" w:type="dxa"/>
          </w:tcPr>
          <w:p w:rsidR="00AE6C3A" w:rsidRPr="008B4CE8" w:rsidRDefault="00AE6C3A" w:rsidP="00BC2CE7">
            <w:pPr>
              <w:spacing w:line="276" w:lineRule="auto"/>
              <w:jc w:val="both"/>
              <w:rPr>
                <w:color w:val="000000"/>
              </w:rPr>
            </w:pPr>
          </w:p>
        </w:tc>
        <w:tc>
          <w:tcPr>
            <w:tcW w:w="5677" w:type="dxa"/>
          </w:tcPr>
          <w:p w:rsidR="00AE6C3A" w:rsidRPr="008B4CE8" w:rsidRDefault="00AE6C3A" w:rsidP="00BC2CE7">
            <w:pPr>
              <w:spacing w:line="276" w:lineRule="auto"/>
              <w:jc w:val="both"/>
              <w:rPr>
                <w:b/>
                <w:color w:val="000000"/>
                <w:lang w:val="nl-NL"/>
              </w:rPr>
            </w:pPr>
          </w:p>
        </w:tc>
      </w:tr>
      <w:tr w:rsidR="00AE6C3A" w:rsidRPr="008B4CE8" w:rsidTr="00BC2CE7">
        <w:trPr>
          <w:jc w:val="center"/>
        </w:trPr>
        <w:tc>
          <w:tcPr>
            <w:tcW w:w="1373" w:type="dxa"/>
          </w:tcPr>
          <w:p w:rsidR="00AE6C3A" w:rsidRPr="008B4CE8" w:rsidRDefault="00AE6C3A" w:rsidP="00BC2CE7">
            <w:pPr>
              <w:spacing w:line="276" w:lineRule="auto"/>
              <w:jc w:val="both"/>
              <w:rPr>
                <w:b/>
                <w:color w:val="000000"/>
                <w:lang w:val="nl-NL"/>
              </w:rPr>
            </w:pPr>
            <w:r w:rsidRPr="008B4CE8">
              <w:rPr>
                <w:b/>
                <w:color w:val="000000"/>
                <w:lang w:val="nl-NL"/>
              </w:rPr>
              <w:t>03</w:t>
            </w:r>
          </w:p>
        </w:tc>
        <w:tc>
          <w:tcPr>
            <w:tcW w:w="2880" w:type="dxa"/>
          </w:tcPr>
          <w:p w:rsidR="00AE6C3A" w:rsidRPr="008B4CE8" w:rsidRDefault="00AE6C3A" w:rsidP="00BC2CE7">
            <w:pPr>
              <w:spacing w:line="276" w:lineRule="auto"/>
              <w:jc w:val="both"/>
              <w:rPr>
                <w:color w:val="000000"/>
              </w:rPr>
            </w:pPr>
          </w:p>
        </w:tc>
        <w:tc>
          <w:tcPr>
            <w:tcW w:w="5677" w:type="dxa"/>
          </w:tcPr>
          <w:p w:rsidR="00AE6C3A" w:rsidRPr="008B4CE8" w:rsidRDefault="00AE6C3A" w:rsidP="00BC2CE7">
            <w:pPr>
              <w:spacing w:line="276" w:lineRule="auto"/>
              <w:jc w:val="both"/>
              <w:rPr>
                <w:b/>
                <w:color w:val="000000"/>
                <w:lang w:val="nl-NL"/>
              </w:rPr>
            </w:pPr>
          </w:p>
        </w:tc>
      </w:tr>
      <w:tr w:rsidR="00AE6C3A" w:rsidRPr="008B4CE8" w:rsidTr="00BC2CE7">
        <w:trPr>
          <w:trHeight w:val="216"/>
          <w:jc w:val="center"/>
        </w:trPr>
        <w:tc>
          <w:tcPr>
            <w:tcW w:w="1373" w:type="dxa"/>
          </w:tcPr>
          <w:p w:rsidR="00AE6C3A" w:rsidRPr="008B4CE8" w:rsidRDefault="00AE6C3A" w:rsidP="00BC2CE7">
            <w:pPr>
              <w:spacing w:line="276" w:lineRule="auto"/>
              <w:jc w:val="both"/>
              <w:rPr>
                <w:b/>
                <w:color w:val="000000"/>
                <w:lang w:val="nl-NL"/>
              </w:rPr>
            </w:pPr>
            <w:r w:rsidRPr="008B4CE8">
              <w:rPr>
                <w:b/>
                <w:color w:val="000000"/>
                <w:lang w:val="nl-NL"/>
              </w:rPr>
              <w:t>04</w:t>
            </w:r>
          </w:p>
        </w:tc>
        <w:tc>
          <w:tcPr>
            <w:tcW w:w="2880" w:type="dxa"/>
          </w:tcPr>
          <w:p w:rsidR="00AE6C3A" w:rsidRPr="008B4CE8" w:rsidRDefault="00AE6C3A" w:rsidP="00BC2CE7">
            <w:pPr>
              <w:spacing w:line="276" w:lineRule="auto"/>
              <w:jc w:val="both"/>
              <w:rPr>
                <w:color w:val="000000"/>
              </w:rPr>
            </w:pPr>
          </w:p>
        </w:tc>
        <w:tc>
          <w:tcPr>
            <w:tcW w:w="5677" w:type="dxa"/>
          </w:tcPr>
          <w:p w:rsidR="00AE6C3A" w:rsidRPr="008B4CE8" w:rsidRDefault="00AE6C3A" w:rsidP="00BC2CE7">
            <w:pPr>
              <w:spacing w:line="276" w:lineRule="auto"/>
              <w:jc w:val="both"/>
              <w:rPr>
                <w:b/>
                <w:color w:val="000000"/>
                <w:lang w:val="nl-NL"/>
              </w:rPr>
            </w:pPr>
          </w:p>
        </w:tc>
      </w:tr>
    </w:tbl>
    <w:p w:rsidR="00AE6C3A" w:rsidRPr="008B4CE8" w:rsidRDefault="00AE6C3A" w:rsidP="00AE6C3A">
      <w:pPr>
        <w:spacing w:line="276" w:lineRule="auto"/>
        <w:jc w:val="both"/>
        <w:rPr>
          <w:b/>
          <w:color w:val="000000"/>
          <w:lang w:val="nl-NL"/>
        </w:rPr>
      </w:pPr>
      <w:r w:rsidRPr="008B4CE8">
        <w:rPr>
          <w:b/>
          <w:color w:val="000000"/>
          <w:lang w:val="nl-NL"/>
        </w:rPr>
        <w:t xml:space="preserve">4. Thống kê danh sách học sinh chậm yếu (có kiến thức chưa bền vững) năm học </w:t>
      </w:r>
      <w:r w:rsidRPr="008B4CE8">
        <w:rPr>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2700"/>
        <w:gridCol w:w="3098"/>
        <w:gridCol w:w="3567"/>
      </w:tblGrid>
      <w:tr w:rsidR="00AE6C3A" w:rsidRPr="008B4CE8" w:rsidTr="00BC2CE7">
        <w:trPr>
          <w:jc w:val="center"/>
        </w:trPr>
        <w:tc>
          <w:tcPr>
            <w:tcW w:w="590" w:type="dxa"/>
            <w:vAlign w:val="center"/>
          </w:tcPr>
          <w:p w:rsidR="00AE6C3A" w:rsidRPr="008B4CE8" w:rsidRDefault="00AE6C3A" w:rsidP="00BC2CE7">
            <w:pPr>
              <w:spacing w:line="276" w:lineRule="auto"/>
              <w:jc w:val="both"/>
              <w:rPr>
                <w:b/>
                <w:color w:val="000000"/>
                <w:lang w:val="nl-NL"/>
              </w:rPr>
            </w:pPr>
            <w:r w:rsidRPr="008B4CE8">
              <w:rPr>
                <w:b/>
                <w:color w:val="000000"/>
                <w:lang w:val="nl-NL"/>
              </w:rPr>
              <w:t>TT</w:t>
            </w:r>
          </w:p>
        </w:tc>
        <w:tc>
          <w:tcPr>
            <w:tcW w:w="2700" w:type="dxa"/>
            <w:vAlign w:val="center"/>
          </w:tcPr>
          <w:p w:rsidR="00AE6C3A" w:rsidRPr="008B4CE8" w:rsidRDefault="00AE6C3A" w:rsidP="00BC2CE7">
            <w:pPr>
              <w:spacing w:line="276" w:lineRule="auto"/>
              <w:jc w:val="both"/>
              <w:rPr>
                <w:b/>
                <w:color w:val="000000"/>
                <w:lang w:val="nl-NL"/>
              </w:rPr>
            </w:pPr>
            <w:r w:rsidRPr="008B4CE8">
              <w:rPr>
                <w:b/>
                <w:color w:val="000000"/>
                <w:lang w:val="nl-NL"/>
              </w:rPr>
              <w:t>Họ và tên học sinh</w:t>
            </w:r>
          </w:p>
        </w:tc>
        <w:tc>
          <w:tcPr>
            <w:tcW w:w="3098" w:type="dxa"/>
            <w:vAlign w:val="center"/>
          </w:tcPr>
          <w:p w:rsidR="00AE6C3A" w:rsidRPr="008B4CE8" w:rsidRDefault="00AE6C3A" w:rsidP="00BC2CE7">
            <w:pPr>
              <w:spacing w:line="276" w:lineRule="auto"/>
              <w:jc w:val="both"/>
              <w:rPr>
                <w:b/>
                <w:color w:val="000000"/>
                <w:lang w:val="nl-NL"/>
              </w:rPr>
            </w:pPr>
            <w:r w:rsidRPr="008B4CE8">
              <w:rPr>
                <w:b/>
                <w:color w:val="000000"/>
                <w:lang w:val="nl-NL"/>
              </w:rPr>
              <w:t>Yếu Toán</w:t>
            </w:r>
          </w:p>
        </w:tc>
        <w:tc>
          <w:tcPr>
            <w:tcW w:w="3567" w:type="dxa"/>
            <w:vAlign w:val="center"/>
          </w:tcPr>
          <w:p w:rsidR="00AE6C3A" w:rsidRPr="008B4CE8" w:rsidRDefault="00AE6C3A" w:rsidP="00BC2CE7">
            <w:pPr>
              <w:spacing w:line="276" w:lineRule="auto"/>
              <w:jc w:val="both"/>
              <w:rPr>
                <w:b/>
                <w:color w:val="000000"/>
                <w:lang w:val="nl-NL"/>
              </w:rPr>
            </w:pPr>
            <w:r w:rsidRPr="008B4CE8">
              <w:rPr>
                <w:b/>
                <w:color w:val="000000"/>
                <w:lang w:val="nl-NL"/>
              </w:rPr>
              <w:t>Yếu môn Tiếng Việt</w:t>
            </w:r>
          </w:p>
        </w:tc>
      </w:tr>
      <w:tr w:rsidR="00AE6C3A" w:rsidRPr="008B4CE8" w:rsidTr="00BC2CE7">
        <w:trPr>
          <w:jc w:val="center"/>
        </w:trPr>
        <w:tc>
          <w:tcPr>
            <w:tcW w:w="590" w:type="dxa"/>
          </w:tcPr>
          <w:p w:rsidR="00AE6C3A" w:rsidRPr="008B4CE8" w:rsidRDefault="00AE6C3A" w:rsidP="00BC2CE7">
            <w:pPr>
              <w:spacing w:line="276" w:lineRule="auto"/>
              <w:jc w:val="both"/>
              <w:rPr>
                <w:b/>
                <w:color w:val="000000"/>
                <w:lang w:val="nl-NL"/>
              </w:rPr>
            </w:pPr>
            <w:r w:rsidRPr="008B4CE8">
              <w:rPr>
                <w:b/>
                <w:color w:val="000000"/>
                <w:lang w:val="nl-NL"/>
              </w:rPr>
              <w:t>1</w:t>
            </w:r>
          </w:p>
        </w:tc>
        <w:tc>
          <w:tcPr>
            <w:tcW w:w="2700" w:type="dxa"/>
          </w:tcPr>
          <w:p w:rsidR="00AE6C3A" w:rsidRPr="008B4CE8" w:rsidRDefault="00AE6C3A" w:rsidP="00BC2CE7">
            <w:pPr>
              <w:spacing w:line="276" w:lineRule="auto"/>
              <w:jc w:val="both"/>
              <w:rPr>
                <w:color w:val="000000"/>
                <w:lang w:val="nl-NL"/>
              </w:rPr>
            </w:pPr>
          </w:p>
        </w:tc>
        <w:tc>
          <w:tcPr>
            <w:tcW w:w="3098"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jc w:val="center"/>
        </w:trPr>
        <w:tc>
          <w:tcPr>
            <w:tcW w:w="590" w:type="dxa"/>
          </w:tcPr>
          <w:p w:rsidR="00AE6C3A" w:rsidRPr="008B4CE8" w:rsidRDefault="00AE6C3A" w:rsidP="00BC2CE7">
            <w:pPr>
              <w:spacing w:line="276" w:lineRule="auto"/>
              <w:jc w:val="both"/>
              <w:rPr>
                <w:b/>
                <w:color w:val="000000"/>
                <w:lang w:val="nl-NL"/>
              </w:rPr>
            </w:pPr>
            <w:r w:rsidRPr="008B4CE8">
              <w:rPr>
                <w:b/>
                <w:color w:val="000000"/>
                <w:lang w:val="nl-NL"/>
              </w:rPr>
              <w:t>2</w:t>
            </w:r>
          </w:p>
        </w:tc>
        <w:tc>
          <w:tcPr>
            <w:tcW w:w="2700" w:type="dxa"/>
          </w:tcPr>
          <w:p w:rsidR="00AE6C3A" w:rsidRPr="008B4CE8" w:rsidRDefault="00AE6C3A" w:rsidP="00BC2CE7">
            <w:pPr>
              <w:spacing w:line="276" w:lineRule="auto"/>
              <w:jc w:val="both"/>
              <w:rPr>
                <w:color w:val="000000"/>
                <w:lang w:val="nl-NL"/>
              </w:rPr>
            </w:pPr>
          </w:p>
        </w:tc>
        <w:tc>
          <w:tcPr>
            <w:tcW w:w="3098"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394"/>
          <w:jc w:val="center"/>
        </w:trPr>
        <w:tc>
          <w:tcPr>
            <w:tcW w:w="590" w:type="dxa"/>
          </w:tcPr>
          <w:p w:rsidR="00AE6C3A" w:rsidRPr="008B4CE8" w:rsidRDefault="00AE6C3A" w:rsidP="00BC2CE7">
            <w:pPr>
              <w:spacing w:line="276" w:lineRule="auto"/>
              <w:jc w:val="both"/>
              <w:rPr>
                <w:b/>
                <w:color w:val="000000"/>
                <w:lang w:val="nl-NL"/>
              </w:rPr>
            </w:pPr>
            <w:r w:rsidRPr="008B4CE8">
              <w:rPr>
                <w:b/>
                <w:color w:val="000000"/>
                <w:lang w:val="nl-NL"/>
              </w:rPr>
              <w:t>3</w:t>
            </w:r>
          </w:p>
        </w:tc>
        <w:tc>
          <w:tcPr>
            <w:tcW w:w="2700" w:type="dxa"/>
          </w:tcPr>
          <w:p w:rsidR="00AE6C3A" w:rsidRPr="008B4CE8" w:rsidRDefault="00AE6C3A" w:rsidP="00BC2CE7">
            <w:pPr>
              <w:spacing w:line="276" w:lineRule="auto"/>
              <w:jc w:val="both"/>
              <w:rPr>
                <w:color w:val="000000"/>
                <w:lang w:val="nl-NL"/>
              </w:rPr>
            </w:pPr>
          </w:p>
        </w:tc>
        <w:tc>
          <w:tcPr>
            <w:tcW w:w="3098"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70"/>
          <w:jc w:val="center"/>
        </w:trPr>
        <w:tc>
          <w:tcPr>
            <w:tcW w:w="590" w:type="dxa"/>
          </w:tcPr>
          <w:p w:rsidR="00AE6C3A" w:rsidRPr="008B4CE8" w:rsidRDefault="00AE6C3A" w:rsidP="00BC2CE7">
            <w:pPr>
              <w:spacing w:line="276" w:lineRule="auto"/>
              <w:jc w:val="both"/>
              <w:rPr>
                <w:b/>
                <w:color w:val="000000"/>
                <w:lang w:val="nl-NL"/>
              </w:rPr>
            </w:pPr>
            <w:r w:rsidRPr="008B4CE8">
              <w:rPr>
                <w:b/>
                <w:color w:val="000000"/>
                <w:lang w:val="nl-NL"/>
              </w:rPr>
              <w:t>4</w:t>
            </w:r>
          </w:p>
        </w:tc>
        <w:tc>
          <w:tcPr>
            <w:tcW w:w="2700" w:type="dxa"/>
          </w:tcPr>
          <w:p w:rsidR="00AE6C3A" w:rsidRPr="008B4CE8" w:rsidRDefault="00AE6C3A" w:rsidP="00BC2CE7">
            <w:pPr>
              <w:spacing w:line="276" w:lineRule="auto"/>
              <w:jc w:val="both"/>
              <w:rPr>
                <w:color w:val="000000"/>
                <w:lang w:val="nl-NL"/>
              </w:rPr>
            </w:pPr>
          </w:p>
        </w:tc>
        <w:tc>
          <w:tcPr>
            <w:tcW w:w="3098"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330"/>
          <w:jc w:val="center"/>
        </w:trPr>
        <w:tc>
          <w:tcPr>
            <w:tcW w:w="590" w:type="dxa"/>
          </w:tcPr>
          <w:p w:rsidR="00AE6C3A" w:rsidRPr="008B4CE8" w:rsidRDefault="00AE6C3A" w:rsidP="00BC2CE7">
            <w:pPr>
              <w:spacing w:line="276" w:lineRule="auto"/>
              <w:jc w:val="both"/>
              <w:rPr>
                <w:b/>
                <w:color w:val="000000"/>
                <w:lang w:val="nl-NL"/>
              </w:rPr>
            </w:pPr>
            <w:r w:rsidRPr="008B4CE8">
              <w:rPr>
                <w:b/>
                <w:color w:val="000000"/>
                <w:lang w:val="nl-NL"/>
              </w:rPr>
              <w:t>5</w:t>
            </w:r>
          </w:p>
        </w:tc>
        <w:tc>
          <w:tcPr>
            <w:tcW w:w="2700" w:type="dxa"/>
          </w:tcPr>
          <w:p w:rsidR="00AE6C3A" w:rsidRPr="008B4CE8" w:rsidRDefault="00AE6C3A" w:rsidP="00BC2CE7">
            <w:pPr>
              <w:spacing w:line="276" w:lineRule="auto"/>
              <w:jc w:val="both"/>
              <w:rPr>
                <w:color w:val="000000"/>
                <w:lang w:val="nl-NL"/>
              </w:rPr>
            </w:pPr>
          </w:p>
        </w:tc>
        <w:tc>
          <w:tcPr>
            <w:tcW w:w="3098"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bl>
    <w:p w:rsidR="00AE6C3A" w:rsidRPr="008B4CE8" w:rsidRDefault="00AE6C3A" w:rsidP="00AE6C3A">
      <w:pPr>
        <w:spacing w:line="276" w:lineRule="auto"/>
        <w:jc w:val="both"/>
        <w:rPr>
          <w:b/>
          <w:color w:val="000000"/>
          <w:lang w:val="nl-NL"/>
        </w:rPr>
      </w:pPr>
      <w:r w:rsidRPr="008B4CE8">
        <w:rPr>
          <w:b/>
          <w:color w:val="000000"/>
          <w:lang w:val="nl-NL"/>
        </w:rPr>
        <w:t>III. ĐÁNH GIÁ NHỮNG THUẬN LỢI VÀ KHÓ KHĂN CƠ BẢN:</w:t>
      </w:r>
    </w:p>
    <w:p w:rsidR="00AE6C3A" w:rsidRPr="008B4CE8" w:rsidRDefault="00AE6C3A" w:rsidP="00AE6C3A">
      <w:pPr>
        <w:spacing w:line="276" w:lineRule="auto"/>
        <w:jc w:val="both"/>
        <w:rPr>
          <w:b/>
          <w:color w:val="000000"/>
          <w:lang w:val="nl-NL"/>
        </w:rPr>
      </w:pPr>
      <w:r w:rsidRPr="008B4CE8">
        <w:rPr>
          <w:b/>
          <w:color w:val="000000"/>
          <w:lang w:val="nl-NL"/>
        </w:rPr>
        <w:t>1. Thuận lợi:</w:t>
      </w:r>
    </w:p>
    <w:p w:rsidR="00AE6C3A" w:rsidRPr="008B4CE8" w:rsidRDefault="00AE6C3A" w:rsidP="00AE6C3A">
      <w:pPr>
        <w:spacing w:line="276" w:lineRule="auto"/>
        <w:jc w:val="both"/>
        <w:rPr>
          <w:color w:val="000000"/>
          <w:lang w:val="nl-NL"/>
        </w:rPr>
      </w:pPr>
      <w:r w:rsidRPr="008B4CE8">
        <w:rPr>
          <w:color w:val="000000"/>
          <w:lang w:val="nl-NL"/>
        </w:rPr>
        <w:t>- 100% học sinh được đánh giá xếp loại Hạnh kiểm là hoàn thành (H)</w:t>
      </w:r>
    </w:p>
    <w:p w:rsidR="00AE6C3A" w:rsidRPr="008B4CE8" w:rsidRDefault="00AE6C3A" w:rsidP="00AE6C3A">
      <w:pPr>
        <w:spacing w:line="276" w:lineRule="auto"/>
        <w:jc w:val="both"/>
        <w:rPr>
          <w:color w:val="000000"/>
          <w:lang w:val="nl-NL"/>
        </w:rPr>
      </w:pPr>
      <w:r w:rsidRPr="008B4CE8">
        <w:rPr>
          <w:color w:val="000000"/>
          <w:lang w:val="nl-NL"/>
        </w:rPr>
        <w:t>- Trong tổ hiện 01 GV dạy giỏi cấp huyện đây là những nhân tố điển hình để các thành viên khác trong tổ học tập, trao đổi kinh nghiệm.</w:t>
      </w:r>
    </w:p>
    <w:p w:rsidR="00AE6C3A" w:rsidRPr="008B4CE8" w:rsidRDefault="00AE6C3A" w:rsidP="00AE6C3A">
      <w:pPr>
        <w:spacing w:line="276" w:lineRule="auto"/>
        <w:jc w:val="both"/>
        <w:rPr>
          <w:color w:val="000000"/>
          <w:lang w:val="nl-NL"/>
        </w:rPr>
      </w:pPr>
      <w:r w:rsidRPr="008B4CE8">
        <w:rPr>
          <w:color w:val="000000"/>
          <w:lang w:val="nl-NL"/>
        </w:rPr>
        <w:t>- Sự nhận thức và quan tâm đến chất lượng học tập của con em mình trong quần chúng nhân dân ngày càng rõ nét. Hoạt động của Ban đại diện CMHS của lớp cùng với các đoàn thể ngày càng chặt chẽ và có hiệu quả.</w:t>
      </w:r>
    </w:p>
    <w:p w:rsidR="00AE6C3A" w:rsidRPr="008B4CE8" w:rsidRDefault="00AE6C3A" w:rsidP="00AE6C3A">
      <w:pPr>
        <w:spacing w:line="276" w:lineRule="auto"/>
        <w:jc w:val="both"/>
        <w:rPr>
          <w:b/>
          <w:color w:val="000000"/>
          <w:lang w:val="nl-NL"/>
        </w:rPr>
      </w:pPr>
      <w:r w:rsidRPr="008B4CE8">
        <w:rPr>
          <w:b/>
          <w:color w:val="000000"/>
          <w:lang w:val="nl-NL"/>
        </w:rPr>
        <w:t>2. Khó khăn: (cũng là nguyên nhân dẫn tới việc nảy sinh, xuất hiện đối tượng HS yếu kém)</w:t>
      </w:r>
    </w:p>
    <w:p w:rsidR="00AE6C3A" w:rsidRPr="008B4CE8" w:rsidRDefault="00AE6C3A" w:rsidP="00AE6C3A">
      <w:pPr>
        <w:spacing w:line="276" w:lineRule="auto"/>
        <w:jc w:val="both"/>
        <w:rPr>
          <w:color w:val="000000"/>
          <w:lang w:val="nl-NL"/>
        </w:rPr>
      </w:pPr>
      <w:r w:rsidRPr="008B4CE8">
        <w:rPr>
          <w:color w:val="000000"/>
          <w:lang w:val="nl-NL"/>
        </w:rPr>
        <w:t>Ngoài những mặt thuận lợi như đã phân tích ở trên, trong công tác bồi dưỡng học sinh năng khiếu,  phụ đạo học sinh yếu của lớp cũng còn gặp phải những khó khăn, trở ngại như sau:</w:t>
      </w:r>
    </w:p>
    <w:p w:rsidR="00AE6C3A" w:rsidRPr="008B4CE8" w:rsidRDefault="00AE6C3A" w:rsidP="00AE6C3A">
      <w:pPr>
        <w:spacing w:line="276" w:lineRule="auto"/>
        <w:jc w:val="both"/>
        <w:rPr>
          <w:b/>
          <w:i/>
          <w:color w:val="000000"/>
          <w:lang w:val="nl-NL"/>
        </w:rPr>
      </w:pPr>
      <w:r w:rsidRPr="008B4CE8">
        <w:rPr>
          <w:b/>
          <w:i/>
          <w:color w:val="000000"/>
          <w:lang w:val="nl-NL"/>
        </w:rPr>
        <w:t>* Về phía học sinh:</w:t>
      </w:r>
    </w:p>
    <w:p w:rsidR="00AE6C3A" w:rsidRPr="008B4CE8" w:rsidRDefault="00AE6C3A" w:rsidP="00AE6C3A">
      <w:pPr>
        <w:spacing w:line="276" w:lineRule="auto"/>
        <w:jc w:val="both"/>
        <w:rPr>
          <w:color w:val="000000"/>
          <w:lang w:val="nl-NL"/>
        </w:rPr>
      </w:pPr>
      <w:r w:rsidRPr="008B4CE8">
        <w:rPr>
          <w:color w:val="000000"/>
          <w:lang w:val="nl-NL"/>
        </w:rPr>
        <w:t>- Một số em không có góc học tập riêng để phục vụ cho việc học tập .</w:t>
      </w:r>
    </w:p>
    <w:p w:rsidR="00AE6C3A" w:rsidRPr="008B4CE8" w:rsidRDefault="00AE6C3A" w:rsidP="00AE6C3A">
      <w:pPr>
        <w:spacing w:line="276" w:lineRule="auto"/>
        <w:jc w:val="both"/>
        <w:rPr>
          <w:color w:val="000000"/>
          <w:lang w:val="nl-NL"/>
        </w:rPr>
      </w:pPr>
      <w:r w:rsidRPr="008B4CE8">
        <w:rPr>
          <w:color w:val="000000"/>
          <w:lang w:val="nl-NL"/>
        </w:rPr>
        <w:t>- Trình độ dân trí chưa cao dẫn tới việc quan tâm cho con em học tập còn hạn chế.</w:t>
      </w:r>
    </w:p>
    <w:p w:rsidR="00AE6C3A" w:rsidRPr="008B4CE8" w:rsidRDefault="00AE6C3A" w:rsidP="00AE6C3A">
      <w:pPr>
        <w:spacing w:line="276" w:lineRule="auto"/>
        <w:jc w:val="both"/>
        <w:rPr>
          <w:color w:val="000000"/>
          <w:lang w:val="nl-NL"/>
        </w:rPr>
      </w:pPr>
      <w:r w:rsidRPr="008B4CE8">
        <w:rPr>
          <w:color w:val="000000"/>
          <w:lang w:val="nl-NL"/>
        </w:rPr>
        <w:lastRenderedPageBreak/>
        <w:t>- Một số em do hoàn cảnh kinh tế quá khó khăn mặc dù còn nhỏ tuổi song phải tiếp giúp bố mẹ lo việc gia đình; một số em do bố mẹ đi làm ăn xa phải ở với ông bà dẫn tới không có ai lo cho cuộc sống cũng như việc học hành phải nương tựa nơi người thân. Chính những điều đó đã làm cho việc học của các em ngày càng giảm sút.</w:t>
      </w:r>
    </w:p>
    <w:p w:rsidR="00AE6C3A" w:rsidRPr="008B4CE8" w:rsidRDefault="00AE6C3A" w:rsidP="00AE6C3A">
      <w:pPr>
        <w:spacing w:line="276" w:lineRule="auto"/>
        <w:jc w:val="both"/>
        <w:rPr>
          <w:b/>
          <w:i/>
          <w:color w:val="000000"/>
          <w:lang w:val="nl-NL"/>
        </w:rPr>
      </w:pPr>
      <w:r w:rsidRPr="008B4CE8">
        <w:rPr>
          <w:b/>
          <w:i/>
          <w:color w:val="000000"/>
          <w:lang w:val="nl-NL"/>
        </w:rPr>
        <w:t>* Về cơ sở vật chất, trang thiết bị dạy và học và một số khó khăn khác:</w:t>
      </w:r>
    </w:p>
    <w:p w:rsidR="00AE6C3A" w:rsidRPr="008B4CE8" w:rsidRDefault="00AE6C3A" w:rsidP="00AE6C3A">
      <w:pPr>
        <w:spacing w:line="276" w:lineRule="auto"/>
        <w:jc w:val="both"/>
        <w:rPr>
          <w:color w:val="000000"/>
          <w:lang w:val="nl-NL"/>
        </w:rPr>
      </w:pPr>
      <w:r w:rsidRPr="008B4CE8">
        <w:rPr>
          <w:color w:val="000000"/>
          <w:lang w:val="nl-NL"/>
        </w:rPr>
        <w:t>- Các tài liệu dùng để tham khảo cho GV và cho HS còn ít, các chủng loại sách của Thư viện chưa thật sự đa dạng, phong phú.( Sách bồi dưỡng HS giỏi lớp 3 chưa nhiều)</w:t>
      </w:r>
    </w:p>
    <w:p w:rsidR="00AE6C3A" w:rsidRPr="008B4CE8" w:rsidRDefault="00AE6C3A" w:rsidP="00AE6C3A">
      <w:pPr>
        <w:spacing w:line="276" w:lineRule="auto"/>
        <w:jc w:val="both"/>
        <w:rPr>
          <w:color w:val="000000"/>
          <w:lang w:val="nl-NL"/>
        </w:rPr>
      </w:pPr>
      <w:r w:rsidRPr="008B4CE8">
        <w:rPr>
          <w:color w:val="000000"/>
          <w:lang w:val="nl-NL"/>
        </w:rPr>
        <w:t>- Số lượng học sinh trong một lớp tương đối đông , phòng học lại chật nên việc kèm, phụ đạo cho học sinh ngay trong các tiết học chính khoá hạn chế.</w:t>
      </w:r>
    </w:p>
    <w:p w:rsidR="00AE6C3A" w:rsidRPr="008B4CE8" w:rsidRDefault="00AE6C3A" w:rsidP="00AE6C3A">
      <w:pPr>
        <w:spacing w:line="276" w:lineRule="auto"/>
        <w:jc w:val="both"/>
        <w:rPr>
          <w:b/>
          <w:color w:val="000000"/>
          <w:lang w:val="nl-NL"/>
        </w:rPr>
      </w:pPr>
      <w:r w:rsidRPr="008B4CE8">
        <w:rPr>
          <w:b/>
          <w:color w:val="000000"/>
          <w:lang w:val="nl-NL"/>
        </w:rPr>
        <w:t xml:space="preserve">IV. NHIỆM VỤ VÀ CHỈ TIÊU CỤ THỂ TRONG NĂM HỌC </w:t>
      </w:r>
      <w:r>
        <w:rPr>
          <w:b/>
          <w:color w:val="000000"/>
          <w:lang w:val="nl-NL"/>
        </w:rPr>
        <w:t>2020</w:t>
      </w:r>
      <w:r w:rsidRPr="008B4CE8">
        <w:rPr>
          <w:b/>
          <w:color w:val="000000"/>
          <w:lang w:val="nl-NL"/>
        </w:rPr>
        <w:t xml:space="preserve"> – </w:t>
      </w:r>
      <w:r>
        <w:rPr>
          <w:b/>
          <w:color w:val="000000"/>
          <w:lang w:val="nl-NL"/>
        </w:rPr>
        <w:t>2021</w:t>
      </w:r>
      <w:r w:rsidRPr="008B4CE8">
        <w:rPr>
          <w:b/>
          <w:color w:val="000000"/>
          <w:lang w:val="nl-NL"/>
        </w:rPr>
        <w:t>:</w:t>
      </w:r>
    </w:p>
    <w:p w:rsidR="00AE6C3A" w:rsidRPr="008B4CE8" w:rsidRDefault="00AE6C3A" w:rsidP="00AE6C3A">
      <w:pPr>
        <w:spacing w:line="276" w:lineRule="auto"/>
        <w:jc w:val="both"/>
        <w:rPr>
          <w:b/>
          <w:color w:val="000000"/>
          <w:u w:val="single"/>
          <w:lang w:val="nl-NL"/>
        </w:rPr>
      </w:pPr>
      <w:r w:rsidRPr="008B4CE8">
        <w:rPr>
          <w:b/>
          <w:color w:val="000000"/>
          <w:lang w:val="nl-NL"/>
        </w:rPr>
        <w:t>1. Nhiệm vụ chung:</w:t>
      </w:r>
    </w:p>
    <w:p w:rsidR="00AE6C3A" w:rsidRPr="008B4CE8" w:rsidRDefault="00AE6C3A" w:rsidP="00AE6C3A">
      <w:pPr>
        <w:spacing w:line="276" w:lineRule="auto"/>
        <w:jc w:val="both"/>
        <w:rPr>
          <w:b/>
          <w:i/>
          <w:color w:val="000000"/>
          <w:lang w:val="nl-NL"/>
        </w:rPr>
      </w:pPr>
      <w:r w:rsidRPr="008B4CE8">
        <w:rPr>
          <w:color w:val="000000"/>
          <w:lang w:val="nl-NL"/>
        </w:rPr>
        <w:t>- Không ngừng quán triệt về tư tưởng chính trị, nhận thức nghề nghiệp, nhiệm vụ giáo dục trong giai đoạn hiện nay đối với toàn thể CB – GV – NV trong toàn trường</w:t>
      </w:r>
      <w:r w:rsidRPr="008B4CE8">
        <w:rPr>
          <w:b/>
          <w:i/>
          <w:color w:val="000000"/>
          <w:lang w:val="nl-NL"/>
        </w:rPr>
        <w:t>. “ Mỗi thầy cô giáo là một tấm gương đạo đức về tự học và sáng tạo”;</w:t>
      </w:r>
      <w:r w:rsidRPr="008B4CE8">
        <w:rPr>
          <w:color w:val="000000"/>
          <w:lang w:val="nl-NL"/>
        </w:rPr>
        <w:t xml:space="preserve"> và phong trào thi đua </w:t>
      </w:r>
      <w:r w:rsidRPr="008B4CE8">
        <w:rPr>
          <w:b/>
          <w:i/>
          <w:color w:val="000000"/>
          <w:lang w:val="nl-NL"/>
        </w:rPr>
        <w:t>“ Xây dựng trường học thân thiện, học sinh tích cực”</w:t>
      </w:r>
    </w:p>
    <w:p w:rsidR="00AE6C3A" w:rsidRPr="008B4CE8" w:rsidRDefault="00AE6C3A" w:rsidP="00AE6C3A">
      <w:pPr>
        <w:spacing w:line="276" w:lineRule="auto"/>
        <w:jc w:val="both"/>
        <w:rPr>
          <w:color w:val="000000"/>
          <w:lang w:val="nl-NL"/>
        </w:rPr>
      </w:pPr>
      <w:r w:rsidRPr="008B4CE8">
        <w:rPr>
          <w:color w:val="000000"/>
          <w:lang w:val="nl-NL"/>
        </w:rPr>
        <w:t>- Tăng cường xây công tác bồi dưỡng HSNK và phụ đạo HS yếu.</w:t>
      </w:r>
    </w:p>
    <w:p w:rsidR="00AE6C3A" w:rsidRPr="008B4CE8" w:rsidRDefault="00AE6C3A" w:rsidP="00AE6C3A">
      <w:pPr>
        <w:spacing w:line="276" w:lineRule="auto"/>
        <w:jc w:val="both"/>
        <w:rPr>
          <w:color w:val="000000"/>
          <w:lang w:val="nl-NL"/>
        </w:rPr>
      </w:pPr>
      <w:r w:rsidRPr="008B4CE8">
        <w:rPr>
          <w:color w:val="000000"/>
          <w:lang w:val="nl-NL"/>
        </w:rPr>
        <w:t>- Giáo viên quan tâm đến việc sử dụng đồ dùng, thiết bị dạy học; chú trọng đến đa dạng hoá các đối tượng học sinh trong lớp.</w:t>
      </w:r>
    </w:p>
    <w:p w:rsidR="00AE6C3A" w:rsidRPr="008B4CE8" w:rsidRDefault="00AE6C3A" w:rsidP="00AE6C3A">
      <w:pPr>
        <w:spacing w:line="276" w:lineRule="auto"/>
        <w:jc w:val="both"/>
        <w:rPr>
          <w:color w:val="000000"/>
          <w:lang w:val="nl-NL"/>
        </w:rPr>
      </w:pPr>
      <w:r w:rsidRPr="008B4CE8">
        <w:rPr>
          <w:color w:val="000000"/>
          <w:lang w:val="nl-NL"/>
        </w:rPr>
        <w:t>- Hàng tháng kiểm tra mức độ tiến bộ của học sinh (đặc biệt là những đối tượng học sinh chậm yếu).</w:t>
      </w:r>
    </w:p>
    <w:p w:rsidR="00AE6C3A" w:rsidRPr="008B4CE8" w:rsidRDefault="00AE6C3A" w:rsidP="00AE6C3A">
      <w:pPr>
        <w:spacing w:line="276" w:lineRule="auto"/>
        <w:jc w:val="both"/>
        <w:rPr>
          <w:color w:val="000000"/>
          <w:lang w:val="nl-NL"/>
        </w:rPr>
      </w:pPr>
      <w:r w:rsidRPr="008B4CE8">
        <w:rPr>
          <w:color w:val="000000"/>
          <w:lang w:val="nl-NL"/>
        </w:rPr>
        <w:t>- Tăng cường công tác tự học, tự rèn, dự giờ đồng nghiệp trong tổ và rút kinh nghiệm qua kiểm tra.</w:t>
      </w:r>
    </w:p>
    <w:p w:rsidR="00AE6C3A" w:rsidRPr="008B4CE8" w:rsidRDefault="00AE6C3A" w:rsidP="00AE6C3A">
      <w:pPr>
        <w:spacing w:line="276" w:lineRule="auto"/>
        <w:jc w:val="both"/>
        <w:rPr>
          <w:color w:val="000000"/>
          <w:lang w:val="nl-NL"/>
        </w:rPr>
      </w:pPr>
      <w:r w:rsidRPr="008B4CE8">
        <w:rPr>
          <w:color w:val="000000"/>
          <w:lang w:val="nl-NL"/>
        </w:rPr>
        <w:t>- Xây dựng nội dung sinh hoạt chuyên môn hàng tuần thiết thực.</w:t>
      </w:r>
    </w:p>
    <w:p w:rsidR="00AE6C3A" w:rsidRPr="008B4CE8" w:rsidRDefault="00AE6C3A" w:rsidP="00AE6C3A">
      <w:pPr>
        <w:spacing w:line="276" w:lineRule="auto"/>
        <w:jc w:val="both"/>
        <w:rPr>
          <w:b/>
          <w:color w:val="000000"/>
          <w:lang w:val="nl-NL"/>
        </w:rPr>
      </w:pPr>
      <w:r w:rsidRPr="008B4CE8">
        <w:rPr>
          <w:b/>
          <w:color w:val="000000"/>
          <w:lang w:val="nl-NL"/>
        </w:rPr>
        <w:t>2. Nội dung chương trình cần bồi dưỡng – phụ đạo (2 môn Toán- Tiếng Việt)</w:t>
      </w:r>
    </w:p>
    <w:p w:rsidR="00AE6C3A" w:rsidRPr="008B4CE8" w:rsidRDefault="00AE6C3A" w:rsidP="00AE6C3A">
      <w:pPr>
        <w:spacing w:line="276" w:lineRule="auto"/>
        <w:jc w:val="both"/>
        <w:rPr>
          <w:b/>
          <w:color w:val="000000"/>
          <w:u w:val="single"/>
          <w:lang w:val="nl-NL"/>
        </w:rPr>
      </w:pPr>
      <w:r w:rsidRPr="008B4CE8">
        <w:rPr>
          <w:b/>
          <w:color w:val="000000"/>
          <w:u w:val="single"/>
          <w:lang w:val="nl-NL"/>
        </w:rPr>
        <w:t xml:space="preserve">Môn Toán: </w:t>
      </w:r>
    </w:p>
    <w:p w:rsidR="00AE6C3A" w:rsidRPr="008B4CE8" w:rsidRDefault="00AE6C3A" w:rsidP="00AE6C3A">
      <w:pPr>
        <w:spacing w:line="276" w:lineRule="auto"/>
        <w:jc w:val="both"/>
        <w:rPr>
          <w:b/>
          <w:i/>
          <w:color w:val="000000"/>
          <w:lang w:val="nl-NL"/>
        </w:rPr>
      </w:pPr>
      <w:r w:rsidRPr="008B4CE8">
        <w:rPr>
          <w:b/>
          <w:i/>
          <w:color w:val="000000"/>
          <w:lang w:val="nl-NL"/>
        </w:rPr>
        <w:t xml:space="preserve">* Các phép tính </w:t>
      </w:r>
      <w:r w:rsidRPr="008B4CE8">
        <w:rPr>
          <w:b/>
          <w:i/>
          <w:color w:val="000000"/>
        </w:rPr>
        <w:t>về cộng trừ, nhân chia</w:t>
      </w:r>
    </w:p>
    <w:p w:rsidR="00AE6C3A" w:rsidRPr="008B4CE8" w:rsidRDefault="00AE6C3A" w:rsidP="00AE6C3A">
      <w:pPr>
        <w:spacing w:line="276" w:lineRule="auto"/>
        <w:jc w:val="both"/>
        <w:rPr>
          <w:b/>
          <w:i/>
          <w:color w:val="000000"/>
          <w:lang w:val="nl-NL"/>
        </w:rPr>
      </w:pPr>
      <w:r w:rsidRPr="008B4CE8">
        <w:rPr>
          <w:b/>
          <w:i/>
          <w:color w:val="000000"/>
          <w:lang w:val="nl-NL"/>
        </w:rPr>
        <w:t>* Giải bài toán có lời văn</w:t>
      </w:r>
    </w:p>
    <w:p w:rsidR="00AE6C3A" w:rsidRPr="008B4CE8" w:rsidRDefault="00AE6C3A" w:rsidP="00AE6C3A">
      <w:pPr>
        <w:spacing w:line="276" w:lineRule="auto"/>
        <w:jc w:val="both"/>
        <w:rPr>
          <w:b/>
          <w:bCs/>
          <w:iCs/>
          <w:color w:val="000000"/>
          <w:u w:val="single"/>
          <w:lang w:val="nl-NL"/>
        </w:rPr>
      </w:pPr>
      <w:r w:rsidRPr="008B4CE8">
        <w:rPr>
          <w:b/>
          <w:bCs/>
          <w:iCs/>
          <w:color w:val="000000"/>
          <w:u w:val="single"/>
          <w:lang w:val="nl-NL"/>
        </w:rPr>
        <w:t>Môn Tiếng Việt</w:t>
      </w:r>
    </w:p>
    <w:p w:rsidR="00AE6C3A" w:rsidRPr="008B4CE8" w:rsidRDefault="00AE6C3A" w:rsidP="00AE6C3A">
      <w:pPr>
        <w:spacing w:line="276" w:lineRule="auto"/>
        <w:jc w:val="both"/>
        <w:rPr>
          <w:b/>
          <w:bCs/>
          <w:i/>
          <w:iCs/>
          <w:color w:val="000000"/>
          <w:lang w:val="nl-NL"/>
        </w:rPr>
      </w:pPr>
      <w:r w:rsidRPr="008B4CE8">
        <w:rPr>
          <w:b/>
          <w:bCs/>
          <w:i/>
          <w:iCs/>
          <w:color w:val="000000"/>
          <w:lang w:val="nl-NL"/>
        </w:rPr>
        <w:t>* Đ</w:t>
      </w:r>
      <w:r w:rsidRPr="008B4CE8">
        <w:rPr>
          <w:b/>
          <w:bCs/>
          <w:i/>
          <w:iCs/>
          <w:color w:val="000000"/>
        </w:rPr>
        <w:t>ọc và chữ viết</w:t>
      </w:r>
    </w:p>
    <w:p w:rsidR="00AE6C3A" w:rsidRPr="008B4CE8" w:rsidRDefault="00AE6C3A" w:rsidP="00AE6C3A">
      <w:pPr>
        <w:spacing w:line="276" w:lineRule="auto"/>
        <w:jc w:val="both"/>
        <w:rPr>
          <w:b/>
          <w:bCs/>
          <w:i/>
          <w:iCs/>
          <w:color w:val="000000"/>
          <w:lang w:val="nl-NL"/>
        </w:rPr>
      </w:pPr>
      <w:r w:rsidRPr="008B4CE8">
        <w:rPr>
          <w:b/>
          <w:bCs/>
          <w:i/>
          <w:iCs/>
          <w:color w:val="000000"/>
          <w:lang w:val="nl-NL"/>
        </w:rPr>
        <w:t>*Tập làm văn</w:t>
      </w:r>
    </w:p>
    <w:p w:rsidR="00AE6C3A" w:rsidRPr="008B4CE8" w:rsidRDefault="00AE6C3A" w:rsidP="00AE6C3A">
      <w:pPr>
        <w:spacing w:line="276" w:lineRule="auto"/>
        <w:jc w:val="both"/>
        <w:rPr>
          <w:b/>
          <w:color w:val="000000"/>
          <w:lang w:val="nl-NL"/>
        </w:rPr>
      </w:pPr>
      <w:r w:rsidRPr="008B4CE8">
        <w:rPr>
          <w:b/>
          <w:color w:val="000000"/>
          <w:lang w:val="nl-NL"/>
        </w:rPr>
        <w:t xml:space="preserve">3. Các chỉ tiêu phấn đấu trong năm học </w:t>
      </w:r>
      <w:r>
        <w:rPr>
          <w:b/>
          <w:color w:val="000000"/>
          <w:lang w:val="nl-NL"/>
        </w:rPr>
        <w:t>2020</w:t>
      </w:r>
      <w:r w:rsidRPr="008B4CE8">
        <w:rPr>
          <w:b/>
          <w:color w:val="000000"/>
          <w:lang w:val="nl-NL"/>
        </w:rPr>
        <w:t xml:space="preserve"> – </w:t>
      </w:r>
      <w:r>
        <w:rPr>
          <w:b/>
          <w:color w:val="000000"/>
          <w:lang w:val="nl-NL"/>
        </w:rPr>
        <w:t>2021</w:t>
      </w:r>
      <w:r w:rsidRPr="008B4CE8">
        <w:rPr>
          <w:b/>
          <w:color w:val="000000"/>
          <w:lang w:val="nl-NL"/>
        </w:rPr>
        <w:t xml:space="preserve">:   </w:t>
      </w:r>
    </w:p>
    <w:p w:rsidR="00AE6C3A" w:rsidRPr="008B4CE8" w:rsidRDefault="00AE6C3A" w:rsidP="00AE6C3A">
      <w:pPr>
        <w:spacing w:line="276" w:lineRule="auto"/>
        <w:jc w:val="both"/>
        <w:rPr>
          <w:b/>
          <w:i/>
          <w:color w:val="000000"/>
          <w:lang w:val="nl-NL"/>
        </w:rPr>
      </w:pPr>
      <w:r w:rsidRPr="008B4CE8">
        <w:rPr>
          <w:b/>
          <w:i/>
          <w:color w:val="000000"/>
          <w:lang w:val="nl-NL"/>
        </w:rPr>
        <w:t>(Chủ yếu chất lượng 2 môn Toán và Tiếng Việt)</w:t>
      </w:r>
    </w:p>
    <w:p w:rsidR="00AE6C3A" w:rsidRPr="008B4CE8" w:rsidRDefault="00AE6C3A" w:rsidP="00AE6C3A">
      <w:pPr>
        <w:spacing w:line="276" w:lineRule="auto"/>
        <w:jc w:val="both"/>
        <w:rPr>
          <w:b/>
          <w:color w:val="000000"/>
          <w:lang w:val="nl-NL"/>
        </w:rPr>
      </w:pPr>
      <w:r w:rsidRPr="008B4CE8">
        <w:rPr>
          <w:b/>
          <w:color w:val="000000"/>
          <w:lang w:val="nl-NL"/>
        </w:rPr>
        <w:t>Học lực môn:</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970"/>
        <w:gridCol w:w="2089"/>
        <w:gridCol w:w="1522"/>
        <w:gridCol w:w="1801"/>
      </w:tblGrid>
      <w:tr w:rsidR="00AE6C3A" w:rsidRPr="008B4CE8" w:rsidTr="00BC2CE7">
        <w:trPr>
          <w:jc w:val="center"/>
        </w:trPr>
        <w:tc>
          <w:tcPr>
            <w:tcW w:w="2110" w:type="dxa"/>
            <w:vMerge w:val="restart"/>
            <w:vAlign w:val="center"/>
          </w:tcPr>
          <w:p w:rsidR="00AE6C3A" w:rsidRPr="008B4CE8" w:rsidRDefault="00AE6C3A" w:rsidP="00BC2CE7">
            <w:pPr>
              <w:spacing w:line="276" w:lineRule="auto"/>
              <w:jc w:val="center"/>
              <w:rPr>
                <w:b/>
                <w:color w:val="000000"/>
                <w:lang w:val="nl-NL"/>
              </w:rPr>
            </w:pPr>
            <w:r w:rsidRPr="008B4CE8">
              <w:rPr>
                <w:b/>
                <w:color w:val="000000"/>
                <w:lang w:val="nl-NL"/>
              </w:rPr>
              <w:t>Môn loại</w:t>
            </w:r>
          </w:p>
        </w:tc>
        <w:tc>
          <w:tcPr>
            <w:tcW w:w="4059" w:type="dxa"/>
            <w:gridSpan w:val="2"/>
            <w:vAlign w:val="center"/>
          </w:tcPr>
          <w:p w:rsidR="00AE6C3A" w:rsidRPr="008B4CE8" w:rsidRDefault="00AE6C3A" w:rsidP="00BC2CE7">
            <w:pPr>
              <w:spacing w:line="276" w:lineRule="auto"/>
              <w:jc w:val="center"/>
              <w:rPr>
                <w:b/>
                <w:color w:val="000000"/>
                <w:lang w:val="nl-NL"/>
              </w:rPr>
            </w:pPr>
            <w:r w:rsidRPr="008B4CE8">
              <w:rPr>
                <w:b/>
                <w:color w:val="000000"/>
                <w:lang w:val="nl-NL"/>
              </w:rPr>
              <w:t>Toán</w:t>
            </w:r>
          </w:p>
        </w:tc>
        <w:tc>
          <w:tcPr>
            <w:tcW w:w="3323" w:type="dxa"/>
            <w:gridSpan w:val="2"/>
            <w:vAlign w:val="center"/>
          </w:tcPr>
          <w:p w:rsidR="00AE6C3A" w:rsidRPr="008B4CE8" w:rsidRDefault="00AE6C3A" w:rsidP="00BC2CE7">
            <w:pPr>
              <w:spacing w:line="276" w:lineRule="auto"/>
              <w:jc w:val="center"/>
              <w:rPr>
                <w:b/>
                <w:color w:val="000000"/>
                <w:lang w:val="nl-NL"/>
              </w:rPr>
            </w:pPr>
            <w:r w:rsidRPr="008B4CE8">
              <w:rPr>
                <w:b/>
                <w:color w:val="000000"/>
                <w:lang w:val="nl-NL"/>
              </w:rPr>
              <w:t>Tiếng Việt</w:t>
            </w:r>
          </w:p>
        </w:tc>
      </w:tr>
      <w:tr w:rsidR="00AE6C3A" w:rsidRPr="008B4CE8" w:rsidTr="00BC2CE7">
        <w:trPr>
          <w:jc w:val="center"/>
        </w:trPr>
        <w:tc>
          <w:tcPr>
            <w:tcW w:w="2110" w:type="dxa"/>
            <w:vMerge/>
            <w:vAlign w:val="center"/>
          </w:tcPr>
          <w:p w:rsidR="00AE6C3A" w:rsidRPr="008B4CE8" w:rsidRDefault="00AE6C3A" w:rsidP="00BC2CE7">
            <w:pPr>
              <w:spacing w:line="276" w:lineRule="auto"/>
              <w:jc w:val="center"/>
              <w:rPr>
                <w:b/>
                <w:color w:val="000000"/>
                <w:lang w:val="nl-NL"/>
              </w:rPr>
            </w:pPr>
          </w:p>
        </w:tc>
        <w:tc>
          <w:tcPr>
            <w:tcW w:w="1970" w:type="dxa"/>
            <w:vAlign w:val="center"/>
          </w:tcPr>
          <w:p w:rsidR="00AE6C3A" w:rsidRPr="008B4CE8" w:rsidRDefault="00AE6C3A" w:rsidP="00BC2CE7">
            <w:pPr>
              <w:spacing w:line="276" w:lineRule="auto"/>
              <w:jc w:val="center"/>
              <w:rPr>
                <w:b/>
                <w:color w:val="000000"/>
                <w:lang w:val="nl-NL"/>
              </w:rPr>
            </w:pPr>
            <w:r w:rsidRPr="008B4CE8">
              <w:rPr>
                <w:b/>
                <w:color w:val="000000"/>
                <w:lang w:val="nl-NL"/>
              </w:rPr>
              <w:t>SL</w:t>
            </w:r>
          </w:p>
        </w:tc>
        <w:tc>
          <w:tcPr>
            <w:tcW w:w="2089" w:type="dxa"/>
            <w:vAlign w:val="center"/>
          </w:tcPr>
          <w:p w:rsidR="00AE6C3A" w:rsidRPr="008B4CE8" w:rsidRDefault="00AE6C3A" w:rsidP="00BC2CE7">
            <w:pPr>
              <w:spacing w:line="276" w:lineRule="auto"/>
              <w:jc w:val="center"/>
              <w:rPr>
                <w:b/>
                <w:color w:val="000000"/>
                <w:lang w:val="nl-NL"/>
              </w:rPr>
            </w:pPr>
            <w:r w:rsidRPr="008B4CE8">
              <w:rPr>
                <w:b/>
                <w:color w:val="000000"/>
                <w:lang w:val="nl-NL"/>
              </w:rPr>
              <w:t>%</w:t>
            </w:r>
          </w:p>
        </w:tc>
        <w:tc>
          <w:tcPr>
            <w:tcW w:w="1522" w:type="dxa"/>
            <w:vAlign w:val="center"/>
          </w:tcPr>
          <w:p w:rsidR="00AE6C3A" w:rsidRPr="008B4CE8" w:rsidRDefault="00AE6C3A" w:rsidP="00BC2CE7">
            <w:pPr>
              <w:spacing w:line="276" w:lineRule="auto"/>
              <w:jc w:val="center"/>
              <w:rPr>
                <w:b/>
                <w:color w:val="000000"/>
                <w:lang w:val="nl-NL"/>
              </w:rPr>
            </w:pPr>
            <w:r w:rsidRPr="008B4CE8">
              <w:rPr>
                <w:b/>
                <w:color w:val="000000"/>
                <w:lang w:val="nl-NL"/>
              </w:rPr>
              <w:t>SL</w:t>
            </w:r>
          </w:p>
        </w:tc>
        <w:tc>
          <w:tcPr>
            <w:tcW w:w="1801" w:type="dxa"/>
            <w:vAlign w:val="center"/>
          </w:tcPr>
          <w:p w:rsidR="00AE6C3A" w:rsidRPr="008B4CE8" w:rsidRDefault="00AE6C3A" w:rsidP="00BC2CE7">
            <w:pPr>
              <w:spacing w:line="276" w:lineRule="auto"/>
              <w:jc w:val="center"/>
              <w:rPr>
                <w:b/>
                <w:color w:val="000000"/>
                <w:lang w:val="nl-NL"/>
              </w:rPr>
            </w:pPr>
            <w:r w:rsidRPr="008B4CE8">
              <w:rPr>
                <w:b/>
                <w:color w:val="000000"/>
                <w:lang w:val="nl-NL"/>
              </w:rPr>
              <w:t>%</w:t>
            </w:r>
          </w:p>
        </w:tc>
      </w:tr>
      <w:tr w:rsidR="00AE6C3A" w:rsidRPr="008B4CE8" w:rsidTr="00BC2CE7">
        <w:trPr>
          <w:jc w:val="center"/>
        </w:trPr>
        <w:tc>
          <w:tcPr>
            <w:tcW w:w="2110" w:type="dxa"/>
            <w:vAlign w:val="center"/>
          </w:tcPr>
          <w:p w:rsidR="00AE6C3A" w:rsidRPr="008B4CE8" w:rsidRDefault="00AE6C3A" w:rsidP="00BC2CE7">
            <w:pPr>
              <w:spacing w:line="276" w:lineRule="auto"/>
              <w:jc w:val="center"/>
              <w:rPr>
                <w:b/>
                <w:color w:val="000000"/>
                <w:lang w:val="nl-NL"/>
              </w:rPr>
            </w:pPr>
          </w:p>
        </w:tc>
        <w:tc>
          <w:tcPr>
            <w:tcW w:w="1970" w:type="dxa"/>
            <w:vAlign w:val="center"/>
          </w:tcPr>
          <w:p w:rsidR="00AE6C3A" w:rsidRPr="008B4CE8" w:rsidRDefault="00AE6C3A" w:rsidP="00BC2CE7">
            <w:pPr>
              <w:spacing w:line="276" w:lineRule="auto"/>
              <w:jc w:val="center"/>
              <w:rPr>
                <w:b/>
                <w:color w:val="000000"/>
                <w:lang w:val="nl-NL"/>
              </w:rPr>
            </w:pPr>
          </w:p>
        </w:tc>
        <w:tc>
          <w:tcPr>
            <w:tcW w:w="2089" w:type="dxa"/>
            <w:vAlign w:val="center"/>
          </w:tcPr>
          <w:p w:rsidR="00AE6C3A" w:rsidRPr="008B4CE8" w:rsidRDefault="00AE6C3A" w:rsidP="00BC2CE7">
            <w:pPr>
              <w:spacing w:line="276" w:lineRule="auto"/>
              <w:jc w:val="center"/>
              <w:rPr>
                <w:color w:val="000000"/>
                <w:lang w:val="nl-NL"/>
              </w:rPr>
            </w:pPr>
          </w:p>
        </w:tc>
        <w:tc>
          <w:tcPr>
            <w:tcW w:w="1522" w:type="dxa"/>
            <w:vAlign w:val="center"/>
          </w:tcPr>
          <w:p w:rsidR="00AE6C3A" w:rsidRPr="008B4CE8" w:rsidRDefault="00AE6C3A" w:rsidP="00BC2CE7">
            <w:pPr>
              <w:spacing w:line="276" w:lineRule="auto"/>
              <w:jc w:val="center"/>
              <w:rPr>
                <w:b/>
                <w:color w:val="000000"/>
                <w:lang w:val="nl-NL"/>
              </w:rPr>
            </w:pPr>
          </w:p>
        </w:tc>
        <w:tc>
          <w:tcPr>
            <w:tcW w:w="1801" w:type="dxa"/>
            <w:vAlign w:val="center"/>
          </w:tcPr>
          <w:p w:rsidR="00AE6C3A" w:rsidRPr="008B4CE8" w:rsidRDefault="00AE6C3A" w:rsidP="00BC2CE7">
            <w:pPr>
              <w:spacing w:line="276" w:lineRule="auto"/>
              <w:jc w:val="center"/>
              <w:rPr>
                <w:color w:val="000000"/>
                <w:lang w:val="nl-NL"/>
              </w:rPr>
            </w:pPr>
          </w:p>
        </w:tc>
      </w:tr>
      <w:tr w:rsidR="00AE6C3A" w:rsidRPr="008B4CE8" w:rsidTr="00BC2CE7">
        <w:trPr>
          <w:jc w:val="center"/>
        </w:trPr>
        <w:tc>
          <w:tcPr>
            <w:tcW w:w="2110" w:type="dxa"/>
            <w:vAlign w:val="center"/>
          </w:tcPr>
          <w:p w:rsidR="00AE6C3A" w:rsidRPr="008B4CE8" w:rsidRDefault="00AE6C3A" w:rsidP="00BC2CE7">
            <w:pPr>
              <w:spacing w:line="276" w:lineRule="auto"/>
              <w:jc w:val="center"/>
              <w:rPr>
                <w:b/>
                <w:color w:val="000000"/>
                <w:lang w:val="nl-NL"/>
              </w:rPr>
            </w:pPr>
          </w:p>
        </w:tc>
        <w:tc>
          <w:tcPr>
            <w:tcW w:w="1970" w:type="dxa"/>
            <w:vAlign w:val="center"/>
          </w:tcPr>
          <w:p w:rsidR="00AE6C3A" w:rsidRPr="008B4CE8" w:rsidRDefault="00AE6C3A" w:rsidP="00BC2CE7">
            <w:pPr>
              <w:spacing w:line="276" w:lineRule="auto"/>
              <w:jc w:val="center"/>
              <w:rPr>
                <w:b/>
                <w:color w:val="000000"/>
                <w:lang w:val="nl-NL"/>
              </w:rPr>
            </w:pPr>
          </w:p>
        </w:tc>
        <w:tc>
          <w:tcPr>
            <w:tcW w:w="2089" w:type="dxa"/>
            <w:vAlign w:val="center"/>
          </w:tcPr>
          <w:p w:rsidR="00AE6C3A" w:rsidRPr="008B4CE8" w:rsidRDefault="00AE6C3A" w:rsidP="00BC2CE7">
            <w:pPr>
              <w:spacing w:line="276" w:lineRule="auto"/>
              <w:jc w:val="center"/>
              <w:rPr>
                <w:color w:val="000000"/>
                <w:lang w:val="nl-NL"/>
              </w:rPr>
            </w:pPr>
          </w:p>
        </w:tc>
        <w:tc>
          <w:tcPr>
            <w:tcW w:w="1522" w:type="dxa"/>
            <w:vAlign w:val="center"/>
          </w:tcPr>
          <w:p w:rsidR="00AE6C3A" w:rsidRPr="008B4CE8" w:rsidRDefault="00AE6C3A" w:rsidP="00BC2CE7">
            <w:pPr>
              <w:spacing w:line="276" w:lineRule="auto"/>
              <w:jc w:val="center"/>
              <w:rPr>
                <w:b/>
                <w:color w:val="000000"/>
                <w:lang w:val="nl-NL"/>
              </w:rPr>
            </w:pPr>
          </w:p>
        </w:tc>
        <w:tc>
          <w:tcPr>
            <w:tcW w:w="1801" w:type="dxa"/>
            <w:vAlign w:val="center"/>
          </w:tcPr>
          <w:p w:rsidR="00AE6C3A" w:rsidRPr="008B4CE8" w:rsidRDefault="00AE6C3A" w:rsidP="00BC2CE7">
            <w:pPr>
              <w:spacing w:line="276" w:lineRule="auto"/>
              <w:jc w:val="center"/>
              <w:rPr>
                <w:color w:val="000000"/>
                <w:lang w:val="nl-NL"/>
              </w:rPr>
            </w:pPr>
          </w:p>
        </w:tc>
      </w:tr>
      <w:tr w:rsidR="00AE6C3A" w:rsidRPr="008B4CE8" w:rsidTr="00BC2CE7">
        <w:trPr>
          <w:jc w:val="center"/>
        </w:trPr>
        <w:tc>
          <w:tcPr>
            <w:tcW w:w="2110" w:type="dxa"/>
            <w:vAlign w:val="center"/>
          </w:tcPr>
          <w:p w:rsidR="00AE6C3A" w:rsidRPr="008B4CE8" w:rsidRDefault="00AE6C3A" w:rsidP="00BC2CE7">
            <w:pPr>
              <w:spacing w:line="276" w:lineRule="auto"/>
              <w:jc w:val="center"/>
              <w:rPr>
                <w:b/>
                <w:color w:val="000000"/>
                <w:lang w:val="nl-NL"/>
              </w:rPr>
            </w:pPr>
          </w:p>
        </w:tc>
        <w:tc>
          <w:tcPr>
            <w:tcW w:w="1970" w:type="dxa"/>
            <w:vAlign w:val="center"/>
          </w:tcPr>
          <w:p w:rsidR="00AE6C3A" w:rsidRPr="008B4CE8" w:rsidRDefault="00AE6C3A" w:rsidP="00BC2CE7">
            <w:pPr>
              <w:spacing w:line="276" w:lineRule="auto"/>
              <w:jc w:val="center"/>
              <w:rPr>
                <w:b/>
                <w:color w:val="000000"/>
                <w:lang w:val="nl-NL"/>
              </w:rPr>
            </w:pPr>
          </w:p>
        </w:tc>
        <w:tc>
          <w:tcPr>
            <w:tcW w:w="2089" w:type="dxa"/>
            <w:vAlign w:val="center"/>
          </w:tcPr>
          <w:p w:rsidR="00AE6C3A" w:rsidRPr="008B4CE8" w:rsidRDefault="00AE6C3A" w:rsidP="00BC2CE7">
            <w:pPr>
              <w:spacing w:line="276" w:lineRule="auto"/>
              <w:jc w:val="center"/>
              <w:rPr>
                <w:b/>
                <w:i/>
                <w:color w:val="000000"/>
                <w:lang w:val="nl-NL"/>
              </w:rPr>
            </w:pPr>
          </w:p>
        </w:tc>
        <w:tc>
          <w:tcPr>
            <w:tcW w:w="1522" w:type="dxa"/>
            <w:vAlign w:val="center"/>
          </w:tcPr>
          <w:p w:rsidR="00AE6C3A" w:rsidRPr="008B4CE8" w:rsidRDefault="00AE6C3A" w:rsidP="00BC2CE7">
            <w:pPr>
              <w:spacing w:line="276" w:lineRule="auto"/>
              <w:jc w:val="center"/>
              <w:rPr>
                <w:b/>
                <w:color w:val="000000"/>
                <w:lang w:val="nl-NL"/>
              </w:rPr>
            </w:pPr>
          </w:p>
        </w:tc>
        <w:tc>
          <w:tcPr>
            <w:tcW w:w="1801" w:type="dxa"/>
            <w:vAlign w:val="center"/>
          </w:tcPr>
          <w:p w:rsidR="00AE6C3A" w:rsidRPr="008B4CE8" w:rsidRDefault="00AE6C3A" w:rsidP="00BC2CE7">
            <w:pPr>
              <w:spacing w:line="276" w:lineRule="auto"/>
              <w:jc w:val="center"/>
              <w:rPr>
                <w:i/>
                <w:color w:val="000000"/>
                <w:lang w:val="nl-NL"/>
              </w:rPr>
            </w:pPr>
          </w:p>
        </w:tc>
      </w:tr>
      <w:tr w:rsidR="00AE6C3A" w:rsidRPr="008B4CE8" w:rsidTr="00BC2CE7">
        <w:trPr>
          <w:jc w:val="center"/>
        </w:trPr>
        <w:tc>
          <w:tcPr>
            <w:tcW w:w="2110" w:type="dxa"/>
            <w:vAlign w:val="center"/>
          </w:tcPr>
          <w:p w:rsidR="00AE6C3A" w:rsidRPr="008B4CE8" w:rsidRDefault="00AE6C3A" w:rsidP="00BC2CE7">
            <w:pPr>
              <w:spacing w:line="276" w:lineRule="auto"/>
              <w:jc w:val="center"/>
              <w:rPr>
                <w:b/>
                <w:color w:val="000000"/>
                <w:lang w:val="nl-NL"/>
              </w:rPr>
            </w:pPr>
          </w:p>
        </w:tc>
        <w:tc>
          <w:tcPr>
            <w:tcW w:w="1970" w:type="dxa"/>
            <w:vAlign w:val="center"/>
          </w:tcPr>
          <w:p w:rsidR="00AE6C3A" w:rsidRPr="008B4CE8" w:rsidRDefault="00AE6C3A" w:rsidP="00BC2CE7">
            <w:pPr>
              <w:spacing w:line="276" w:lineRule="auto"/>
              <w:jc w:val="center"/>
              <w:rPr>
                <w:b/>
                <w:color w:val="000000"/>
                <w:lang w:val="nl-NL"/>
              </w:rPr>
            </w:pPr>
          </w:p>
        </w:tc>
        <w:tc>
          <w:tcPr>
            <w:tcW w:w="2089" w:type="dxa"/>
          </w:tcPr>
          <w:p w:rsidR="00AE6C3A" w:rsidRPr="008B4CE8" w:rsidRDefault="00AE6C3A" w:rsidP="00BC2CE7">
            <w:pPr>
              <w:spacing w:line="276" w:lineRule="auto"/>
              <w:jc w:val="center"/>
              <w:rPr>
                <w:b/>
                <w:color w:val="000000"/>
                <w:lang w:val="nl-NL"/>
              </w:rPr>
            </w:pPr>
          </w:p>
        </w:tc>
        <w:tc>
          <w:tcPr>
            <w:tcW w:w="1522" w:type="dxa"/>
          </w:tcPr>
          <w:p w:rsidR="00AE6C3A" w:rsidRPr="008B4CE8" w:rsidRDefault="00AE6C3A" w:rsidP="00BC2CE7">
            <w:pPr>
              <w:spacing w:line="276" w:lineRule="auto"/>
              <w:jc w:val="center"/>
              <w:rPr>
                <w:b/>
                <w:color w:val="000000"/>
                <w:lang w:val="nl-NL"/>
              </w:rPr>
            </w:pPr>
          </w:p>
        </w:tc>
        <w:tc>
          <w:tcPr>
            <w:tcW w:w="1801" w:type="dxa"/>
          </w:tcPr>
          <w:p w:rsidR="00AE6C3A" w:rsidRPr="008B4CE8" w:rsidRDefault="00AE6C3A" w:rsidP="00BC2CE7">
            <w:pPr>
              <w:spacing w:line="276" w:lineRule="auto"/>
              <w:jc w:val="center"/>
              <w:rPr>
                <w:b/>
                <w:color w:val="000000"/>
                <w:lang w:val="nl-NL"/>
              </w:rPr>
            </w:pPr>
          </w:p>
        </w:tc>
      </w:tr>
    </w:tbl>
    <w:p w:rsidR="00AE6C3A" w:rsidRPr="008B4CE8" w:rsidRDefault="00AE6C3A" w:rsidP="00AE6C3A">
      <w:pPr>
        <w:spacing w:line="276" w:lineRule="auto"/>
        <w:jc w:val="both"/>
        <w:rPr>
          <w:b/>
          <w:color w:val="000000"/>
          <w:lang w:val="nl-NL"/>
        </w:rPr>
      </w:pPr>
      <w:r w:rsidRPr="008B4CE8">
        <w:rPr>
          <w:b/>
          <w:color w:val="000000"/>
          <w:lang w:val="nl-NL"/>
        </w:rPr>
        <w:t>V- DANH SÁCH HỌC SINH CẦN BỒI DƯỠNG- PHỤ ĐẠO</w:t>
      </w:r>
    </w:p>
    <w:p w:rsidR="00AE6C3A" w:rsidRPr="008B4CE8" w:rsidRDefault="00AE6C3A" w:rsidP="00AE6C3A">
      <w:pPr>
        <w:spacing w:line="276" w:lineRule="auto"/>
        <w:jc w:val="both"/>
        <w:rPr>
          <w:color w:val="000000"/>
          <w:lang w:val="nl-NL"/>
        </w:rPr>
      </w:pPr>
      <w:r w:rsidRPr="008B4CE8">
        <w:rPr>
          <w:color w:val="000000"/>
          <w:lang w:val="nl-NL"/>
        </w:rPr>
        <w:t>1/ Danh sách học sinh Giỏi cần bồi dưỡng: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360"/>
        <w:gridCol w:w="1680"/>
        <w:gridCol w:w="1800"/>
        <w:gridCol w:w="1809"/>
      </w:tblGrid>
      <w:tr w:rsidR="00AE6C3A" w:rsidRPr="008B4CE8" w:rsidTr="00BC2CE7">
        <w:tc>
          <w:tcPr>
            <w:tcW w:w="840" w:type="dxa"/>
            <w:vMerge w:val="restart"/>
            <w:tcBorders>
              <w:top w:val="single" w:sz="4" w:space="0" w:color="auto"/>
              <w:left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lastRenderedPageBreak/>
              <w:t>STT</w:t>
            </w:r>
          </w:p>
        </w:tc>
        <w:tc>
          <w:tcPr>
            <w:tcW w:w="3360" w:type="dxa"/>
            <w:vMerge w:val="restart"/>
            <w:tcBorders>
              <w:top w:val="single" w:sz="4" w:space="0" w:color="auto"/>
              <w:left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t>HỌ VÀ TÊN</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t>MÔN CẦN BỒI DƯỠNG</w:t>
            </w:r>
          </w:p>
        </w:tc>
        <w:tc>
          <w:tcPr>
            <w:tcW w:w="1809" w:type="dxa"/>
            <w:vMerge w:val="restart"/>
            <w:tcBorders>
              <w:top w:val="single" w:sz="4" w:space="0" w:color="auto"/>
              <w:left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t>GHI CHÚ</w:t>
            </w:r>
          </w:p>
        </w:tc>
      </w:tr>
      <w:tr w:rsidR="00AE6C3A" w:rsidRPr="008B4CE8" w:rsidTr="00BC2CE7">
        <w:trPr>
          <w:trHeight w:val="60"/>
        </w:trPr>
        <w:tc>
          <w:tcPr>
            <w:tcW w:w="840" w:type="dxa"/>
            <w:vMerge/>
            <w:tcBorders>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3360" w:type="dxa"/>
            <w:vMerge/>
            <w:tcBorders>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c>
          <w:tcPr>
            <w:tcW w:w="168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t>TOÁN</w:t>
            </w:r>
          </w:p>
        </w:tc>
        <w:tc>
          <w:tcPr>
            <w:tcW w:w="1800" w:type="dxa"/>
            <w:tcBorders>
              <w:top w:val="single" w:sz="4" w:space="0" w:color="auto"/>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r w:rsidRPr="008B4CE8">
              <w:rPr>
                <w:color w:val="000000"/>
                <w:lang w:val="nl-NL"/>
              </w:rPr>
              <w:t>TIẾNG VIỆT</w:t>
            </w:r>
          </w:p>
        </w:tc>
        <w:tc>
          <w:tcPr>
            <w:tcW w:w="1809" w:type="dxa"/>
            <w:vMerge/>
            <w:tcBorders>
              <w:left w:val="single" w:sz="4" w:space="0" w:color="auto"/>
              <w:bottom w:val="single" w:sz="4" w:space="0" w:color="auto"/>
              <w:right w:val="single" w:sz="4" w:space="0" w:color="auto"/>
            </w:tcBorders>
            <w:vAlign w:val="center"/>
          </w:tcPr>
          <w:p w:rsidR="00AE6C3A" w:rsidRPr="008B4CE8" w:rsidRDefault="00AE6C3A" w:rsidP="00BC2CE7">
            <w:pPr>
              <w:spacing w:line="276" w:lineRule="auto"/>
              <w:jc w:val="both"/>
              <w:rPr>
                <w:color w:val="000000"/>
                <w:lang w:val="nl-NL"/>
              </w:rPr>
            </w:pPr>
          </w:p>
        </w:tc>
      </w:tr>
      <w:tr w:rsidR="00AE6C3A" w:rsidRPr="008B4CE8" w:rsidTr="00BC2CE7">
        <w:trPr>
          <w:trHeight w:val="85"/>
        </w:trPr>
        <w:tc>
          <w:tcPr>
            <w:tcW w:w="84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r w:rsidRPr="008B4CE8">
              <w:rPr>
                <w:color w:val="000000"/>
                <w:lang w:val="nl-NL"/>
              </w:rPr>
              <w:t>01</w:t>
            </w:r>
          </w:p>
        </w:tc>
        <w:tc>
          <w:tcPr>
            <w:tcW w:w="336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rPr>
            </w:pPr>
          </w:p>
        </w:tc>
        <w:tc>
          <w:tcPr>
            <w:tcW w:w="168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9"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r>
      <w:tr w:rsidR="00AE6C3A" w:rsidRPr="008B4CE8" w:rsidTr="00BC2CE7">
        <w:tc>
          <w:tcPr>
            <w:tcW w:w="84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r w:rsidRPr="008B4CE8">
              <w:rPr>
                <w:color w:val="000000"/>
                <w:lang w:val="nl-NL"/>
              </w:rPr>
              <w:t>02</w:t>
            </w:r>
          </w:p>
        </w:tc>
        <w:tc>
          <w:tcPr>
            <w:tcW w:w="336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rPr>
            </w:pPr>
          </w:p>
        </w:tc>
        <w:tc>
          <w:tcPr>
            <w:tcW w:w="168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9"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r>
      <w:tr w:rsidR="00AE6C3A" w:rsidRPr="008B4CE8" w:rsidTr="00BC2CE7">
        <w:tc>
          <w:tcPr>
            <w:tcW w:w="84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r w:rsidRPr="008B4CE8">
              <w:rPr>
                <w:color w:val="000000"/>
                <w:lang w:val="nl-NL"/>
              </w:rPr>
              <w:t>03</w:t>
            </w:r>
          </w:p>
        </w:tc>
        <w:tc>
          <w:tcPr>
            <w:tcW w:w="336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rPr>
            </w:pPr>
          </w:p>
        </w:tc>
        <w:tc>
          <w:tcPr>
            <w:tcW w:w="168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9"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r>
      <w:tr w:rsidR="00AE6C3A" w:rsidRPr="008B4CE8" w:rsidTr="00BC2CE7">
        <w:tc>
          <w:tcPr>
            <w:tcW w:w="84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336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rPr>
            </w:pPr>
          </w:p>
        </w:tc>
        <w:tc>
          <w:tcPr>
            <w:tcW w:w="168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9" w:type="dxa"/>
            <w:tcBorders>
              <w:top w:val="single" w:sz="4" w:space="0" w:color="auto"/>
              <w:left w:val="single" w:sz="4" w:space="0" w:color="auto"/>
              <w:bottom w:val="single" w:sz="4" w:space="0" w:color="auto"/>
              <w:right w:val="single" w:sz="4" w:space="0" w:color="auto"/>
            </w:tcBorders>
          </w:tcPr>
          <w:p w:rsidR="00AE6C3A" w:rsidRPr="008B4CE8" w:rsidRDefault="00AE6C3A" w:rsidP="00BC2CE7">
            <w:pPr>
              <w:spacing w:line="276" w:lineRule="auto"/>
              <w:jc w:val="both"/>
              <w:rPr>
                <w:color w:val="000000"/>
                <w:lang w:val="nl-NL"/>
              </w:rPr>
            </w:pPr>
          </w:p>
        </w:tc>
      </w:tr>
      <w:tr w:rsidR="00AE6C3A" w:rsidRPr="008B4CE8" w:rsidTr="00BC2CE7">
        <w:trPr>
          <w:trHeight w:val="190"/>
        </w:trPr>
        <w:tc>
          <w:tcPr>
            <w:tcW w:w="840" w:type="dxa"/>
            <w:tcBorders>
              <w:top w:val="single" w:sz="4" w:space="0" w:color="auto"/>
              <w:left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3360" w:type="dxa"/>
            <w:tcBorders>
              <w:top w:val="single" w:sz="4" w:space="0" w:color="auto"/>
              <w:left w:val="single" w:sz="4" w:space="0" w:color="auto"/>
              <w:right w:val="single" w:sz="4" w:space="0" w:color="auto"/>
            </w:tcBorders>
          </w:tcPr>
          <w:p w:rsidR="00AE6C3A" w:rsidRPr="008B4CE8" w:rsidRDefault="00AE6C3A" w:rsidP="00BC2CE7">
            <w:pPr>
              <w:spacing w:line="276" w:lineRule="auto"/>
              <w:jc w:val="both"/>
              <w:rPr>
                <w:color w:val="000000"/>
              </w:rPr>
            </w:pPr>
          </w:p>
        </w:tc>
        <w:tc>
          <w:tcPr>
            <w:tcW w:w="1680" w:type="dxa"/>
            <w:tcBorders>
              <w:top w:val="single" w:sz="4" w:space="0" w:color="auto"/>
              <w:left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0" w:type="dxa"/>
            <w:tcBorders>
              <w:top w:val="single" w:sz="4" w:space="0" w:color="auto"/>
              <w:left w:val="single" w:sz="4" w:space="0" w:color="auto"/>
              <w:right w:val="single" w:sz="4" w:space="0" w:color="auto"/>
            </w:tcBorders>
          </w:tcPr>
          <w:p w:rsidR="00AE6C3A" w:rsidRPr="008B4CE8" w:rsidRDefault="00AE6C3A" w:rsidP="00BC2CE7">
            <w:pPr>
              <w:spacing w:line="276" w:lineRule="auto"/>
              <w:jc w:val="both"/>
              <w:rPr>
                <w:color w:val="000000"/>
                <w:lang w:val="nl-NL"/>
              </w:rPr>
            </w:pPr>
          </w:p>
        </w:tc>
        <w:tc>
          <w:tcPr>
            <w:tcW w:w="1809" w:type="dxa"/>
            <w:tcBorders>
              <w:top w:val="single" w:sz="4" w:space="0" w:color="auto"/>
              <w:left w:val="single" w:sz="4" w:space="0" w:color="auto"/>
              <w:right w:val="single" w:sz="4" w:space="0" w:color="auto"/>
            </w:tcBorders>
          </w:tcPr>
          <w:p w:rsidR="00AE6C3A" w:rsidRPr="008B4CE8" w:rsidRDefault="00AE6C3A" w:rsidP="00BC2CE7">
            <w:pPr>
              <w:spacing w:line="276" w:lineRule="auto"/>
              <w:jc w:val="both"/>
              <w:rPr>
                <w:color w:val="000000"/>
                <w:lang w:val="nl-NL"/>
              </w:rPr>
            </w:pPr>
          </w:p>
        </w:tc>
      </w:tr>
    </w:tbl>
    <w:p w:rsidR="00AE6C3A" w:rsidRPr="008B4CE8" w:rsidRDefault="00AE6C3A" w:rsidP="00AE6C3A">
      <w:pPr>
        <w:spacing w:line="276" w:lineRule="auto"/>
        <w:jc w:val="both"/>
        <w:rPr>
          <w:b/>
          <w:color w:val="000000"/>
          <w:lang w:val="nl-NL"/>
        </w:rPr>
      </w:pPr>
      <w:r w:rsidRPr="008B4CE8">
        <w:rPr>
          <w:b/>
          <w:color w:val="000000"/>
          <w:lang w:val="nl-NL"/>
        </w:rPr>
        <w:t xml:space="preserve">2 / Danh sách HS yếu cần phụ đạo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640"/>
        <w:gridCol w:w="2560"/>
        <w:gridCol w:w="3567"/>
      </w:tblGrid>
      <w:tr w:rsidR="00AE6C3A" w:rsidRPr="008B4CE8" w:rsidTr="00BC2CE7">
        <w:trPr>
          <w:jc w:val="center"/>
        </w:trPr>
        <w:tc>
          <w:tcPr>
            <w:tcW w:w="840" w:type="dxa"/>
            <w:vAlign w:val="center"/>
          </w:tcPr>
          <w:p w:rsidR="00AE6C3A" w:rsidRPr="008B4CE8" w:rsidRDefault="00AE6C3A" w:rsidP="00BC2CE7">
            <w:pPr>
              <w:spacing w:line="276" w:lineRule="auto"/>
              <w:jc w:val="both"/>
              <w:rPr>
                <w:b/>
                <w:color w:val="000000"/>
                <w:lang w:val="nl-NL"/>
              </w:rPr>
            </w:pPr>
            <w:r w:rsidRPr="008B4CE8">
              <w:rPr>
                <w:b/>
                <w:color w:val="000000"/>
                <w:lang w:val="nl-NL"/>
              </w:rPr>
              <w:t>TT</w:t>
            </w:r>
          </w:p>
        </w:tc>
        <w:tc>
          <w:tcPr>
            <w:tcW w:w="2640" w:type="dxa"/>
            <w:vAlign w:val="center"/>
          </w:tcPr>
          <w:p w:rsidR="00AE6C3A" w:rsidRPr="008B4CE8" w:rsidRDefault="00AE6C3A" w:rsidP="00BC2CE7">
            <w:pPr>
              <w:spacing w:line="276" w:lineRule="auto"/>
              <w:jc w:val="both"/>
              <w:rPr>
                <w:b/>
                <w:color w:val="000000"/>
                <w:lang w:val="nl-NL"/>
              </w:rPr>
            </w:pPr>
            <w:r w:rsidRPr="008B4CE8">
              <w:rPr>
                <w:b/>
                <w:color w:val="000000"/>
                <w:lang w:val="nl-NL"/>
              </w:rPr>
              <w:t>Họ và tên học sinh</w:t>
            </w:r>
          </w:p>
        </w:tc>
        <w:tc>
          <w:tcPr>
            <w:tcW w:w="2560" w:type="dxa"/>
            <w:vAlign w:val="center"/>
          </w:tcPr>
          <w:p w:rsidR="00AE6C3A" w:rsidRPr="008B4CE8" w:rsidRDefault="00AE6C3A" w:rsidP="00BC2CE7">
            <w:pPr>
              <w:spacing w:line="276" w:lineRule="auto"/>
              <w:jc w:val="both"/>
              <w:rPr>
                <w:b/>
                <w:color w:val="000000"/>
                <w:lang w:val="nl-NL"/>
              </w:rPr>
            </w:pPr>
            <w:r w:rsidRPr="008B4CE8">
              <w:rPr>
                <w:b/>
                <w:color w:val="000000"/>
                <w:lang w:val="nl-NL"/>
              </w:rPr>
              <w:t>Yếu Toán</w:t>
            </w:r>
          </w:p>
        </w:tc>
        <w:tc>
          <w:tcPr>
            <w:tcW w:w="3567" w:type="dxa"/>
            <w:vAlign w:val="center"/>
          </w:tcPr>
          <w:p w:rsidR="00AE6C3A" w:rsidRPr="008B4CE8" w:rsidRDefault="00AE6C3A" w:rsidP="00BC2CE7">
            <w:pPr>
              <w:spacing w:line="276" w:lineRule="auto"/>
              <w:jc w:val="both"/>
              <w:rPr>
                <w:b/>
                <w:color w:val="000000"/>
                <w:lang w:val="nl-NL"/>
              </w:rPr>
            </w:pPr>
            <w:r w:rsidRPr="008B4CE8">
              <w:rPr>
                <w:b/>
                <w:color w:val="000000"/>
                <w:lang w:val="nl-NL"/>
              </w:rPr>
              <w:t>Yếu môn Tiếng Việt</w:t>
            </w:r>
          </w:p>
        </w:tc>
      </w:tr>
      <w:tr w:rsidR="00AE6C3A" w:rsidRPr="008B4CE8" w:rsidTr="00BC2CE7">
        <w:trPr>
          <w:jc w:val="center"/>
        </w:trPr>
        <w:tc>
          <w:tcPr>
            <w:tcW w:w="840" w:type="dxa"/>
          </w:tcPr>
          <w:p w:rsidR="00AE6C3A" w:rsidRPr="008B4CE8" w:rsidRDefault="00AE6C3A" w:rsidP="00BC2CE7">
            <w:pPr>
              <w:spacing w:line="276" w:lineRule="auto"/>
              <w:jc w:val="both"/>
              <w:rPr>
                <w:b/>
                <w:color w:val="000000"/>
                <w:lang w:val="nl-NL"/>
              </w:rPr>
            </w:pPr>
            <w:r w:rsidRPr="008B4CE8">
              <w:rPr>
                <w:b/>
                <w:color w:val="000000"/>
                <w:lang w:val="nl-NL"/>
              </w:rPr>
              <w:t>01</w:t>
            </w:r>
          </w:p>
        </w:tc>
        <w:tc>
          <w:tcPr>
            <w:tcW w:w="2640" w:type="dxa"/>
          </w:tcPr>
          <w:p w:rsidR="00AE6C3A" w:rsidRPr="008B4CE8" w:rsidRDefault="00AE6C3A" w:rsidP="00BC2CE7">
            <w:pPr>
              <w:spacing w:line="276" w:lineRule="auto"/>
              <w:jc w:val="both"/>
              <w:rPr>
                <w:color w:val="000000"/>
                <w:lang w:val="nl-NL"/>
              </w:rPr>
            </w:pPr>
          </w:p>
        </w:tc>
        <w:tc>
          <w:tcPr>
            <w:tcW w:w="2560"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jc w:val="center"/>
        </w:trPr>
        <w:tc>
          <w:tcPr>
            <w:tcW w:w="840" w:type="dxa"/>
          </w:tcPr>
          <w:p w:rsidR="00AE6C3A" w:rsidRPr="008B4CE8" w:rsidRDefault="00AE6C3A" w:rsidP="00BC2CE7">
            <w:pPr>
              <w:spacing w:line="276" w:lineRule="auto"/>
              <w:jc w:val="both"/>
              <w:rPr>
                <w:b/>
                <w:color w:val="000000"/>
                <w:lang w:val="nl-NL"/>
              </w:rPr>
            </w:pPr>
            <w:r w:rsidRPr="008B4CE8">
              <w:rPr>
                <w:b/>
                <w:color w:val="000000"/>
                <w:lang w:val="nl-NL"/>
              </w:rPr>
              <w:t>02</w:t>
            </w:r>
          </w:p>
        </w:tc>
        <w:tc>
          <w:tcPr>
            <w:tcW w:w="2640" w:type="dxa"/>
          </w:tcPr>
          <w:p w:rsidR="00AE6C3A" w:rsidRPr="008B4CE8" w:rsidRDefault="00AE6C3A" w:rsidP="00BC2CE7">
            <w:pPr>
              <w:spacing w:line="276" w:lineRule="auto"/>
              <w:jc w:val="both"/>
              <w:rPr>
                <w:color w:val="000000"/>
                <w:lang w:val="nl-NL"/>
              </w:rPr>
            </w:pPr>
          </w:p>
        </w:tc>
        <w:tc>
          <w:tcPr>
            <w:tcW w:w="2560"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252"/>
          <w:jc w:val="center"/>
        </w:trPr>
        <w:tc>
          <w:tcPr>
            <w:tcW w:w="840" w:type="dxa"/>
          </w:tcPr>
          <w:p w:rsidR="00AE6C3A" w:rsidRPr="008B4CE8" w:rsidRDefault="00AE6C3A" w:rsidP="00BC2CE7">
            <w:pPr>
              <w:spacing w:line="276" w:lineRule="auto"/>
              <w:jc w:val="both"/>
              <w:rPr>
                <w:b/>
                <w:color w:val="000000"/>
                <w:lang w:val="nl-NL"/>
              </w:rPr>
            </w:pPr>
            <w:r w:rsidRPr="008B4CE8">
              <w:rPr>
                <w:b/>
                <w:color w:val="000000"/>
                <w:lang w:val="nl-NL"/>
              </w:rPr>
              <w:t>03</w:t>
            </w:r>
          </w:p>
        </w:tc>
        <w:tc>
          <w:tcPr>
            <w:tcW w:w="2640" w:type="dxa"/>
          </w:tcPr>
          <w:p w:rsidR="00AE6C3A" w:rsidRPr="008B4CE8" w:rsidRDefault="00AE6C3A" w:rsidP="00BC2CE7">
            <w:pPr>
              <w:spacing w:line="276" w:lineRule="auto"/>
              <w:jc w:val="both"/>
              <w:rPr>
                <w:color w:val="000000"/>
                <w:lang w:val="nl-NL"/>
              </w:rPr>
            </w:pPr>
          </w:p>
        </w:tc>
        <w:tc>
          <w:tcPr>
            <w:tcW w:w="2560" w:type="dxa"/>
          </w:tcPr>
          <w:p w:rsidR="00AE6C3A" w:rsidRPr="008B4CE8" w:rsidRDefault="00AE6C3A" w:rsidP="00BC2CE7">
            <w:pPr>
              <w:spacing w:line="276" w:lineRule="auto"/>
              <w:jc w:val="both"/>
              <w:rPr>
                <w:color w:val="000000"/>
                <w:lang w:val="nl-NL"/>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70"/>
          <w:jc w:val="center"/>
        </w:trPr>
        <w:tc>
          <w:tcPr>
            <w:tcW w:w="840" w:type="dxa"/>
          </w:tcPr>
          <w:p w:rsidR="00AE6C3A" w:rsidRPr="008B4CE8" w:rsidRDefault="00AE6C3A" w:rsidP="00BC2CE7">
            <w:pPr>
              <w:spacing w:line="276" w:lineRule="auto"/>
              <w:jc w:val="both"/>
              <w:rPr>
                <w:b/>
                <w:color w:val="000000"/>
                <w:lang w:val="nl-NL"/>
              </w:rPr>
            </w:pPr>
            <w:r w:rsidRPr="008B4CE8">
              <w:rPr>
                <w:b/>
                <w:color w:val="000000"/>
                <w:lang w:val="nl-NL"/>
              </w:rPr>
              <w:t>04</w:t>
            </w:r>
          </w:p>
        </w:tc>
        <w:tc>
          <w:tcPr>
            <w:tcW w:w="2640" w:type="dxa"/>
          </w:tcPr>
          <w:p w:rsidR="00AE6C3A" w:rsidRPr="008B4CE8" w:rsidRDefault="00AE6C3A" w:rsidP="00BC2CE7">
            <w:pPr>
              <w:spacing w:line="276" w:lineRule="auto"/>
              <w:jc w:val="both"/>
              <w:rPr>
                <w:color w:val="000000"/>
                <w:lang w:val="nl-NL"/>
              </w:rPr>
            </w:pPr>
          </w:p>
        </w:tc>
        <w:tc>
          <w:tcPr>
            <w:tcW w:w="2560" w:type="dxa"/>
          </w:tcPr>
          <w:p w:rsidR="00AE6C3A" w:rsidRPr="008B4CE8" w:rsidRDefault="00AE6C3A" w:rsidP="00BC2CE7">
            <w:pPr>
              <w:spacing w:line="276" w:lineRule="auto"/>
              <w:jc w:val="both"/>
              <w:rPr>
                <w:color w:val="000000"/>
              </w:rPr>
            </w:pPr>
          </w:p>
        </w:tc>
        <w:tc>
          <w:tcPr>
            <w:tcW w:w="3567" w:type="dxa"/>
          </w:tcPr>
          <w:p w:rsidR="00AE6C3A" w:rsidRPr="008B4CE8" w:rsidRDefault="00AE6C3A" w:rsidP="00BC2CE7">
            <w:pPr>
              <w:spacing w:line="276" w:lineRule="auto"/>
              <w:jc w:val="both"/>
              <w:rPr>
                <w:color w:val="000000"/>
                <w:lang w:val="nl-NL"/>
              </w:rPr>
            </w:pPr>
          </w:p>
        </w:tc>
      </w:tr>
      <w:tr w:rsidR="00AE6C3A" w:rsidRPr="008B4CE8" w:rsidTr="00BC2CE7">
        <w:trPr>
          <w:trHeight w:val="70"/>
          <w:jc w:val="center"/>
        </w:trPr>
        <w:tc>
          <w:tcPr>
            <w:tcW w:w="840" w:type="dxa"/>
          </w:tcPr>
          <w:p w:rsidR="00AE6C3A" w:rsidRPr="008B4CE8" w:rsidRDefault="00AE6C3A" w:rsidP="00BC2CE7">
            <w:pPr>
              <w:spacing w:line="276" w:lineRule="auto"/>
              <w:jc w:val="both"/>
              <w:rPr>
                <w:b/>
                <w:color w:val="000000"/>
                <w:lang w:val="nl-NL"/>
              </w:rPr>
            </w:pPr>
            <w:r w:rsidRPr="008B4CE8">
              <w:rPr>
                <w:b/>
                <w:color w:val="000000"/>
                <w:lang w:val="nl-NL"/>
              </w:rPr>
              <w:t>05</w:t>
            </w:r>
          </w:p>
        </w:tc>
        <w:tc>
          <w:tcPr>
            <w:tcW w:w="2640" w:type="dxa"/>
          </w:tcPr>
          <w:p w:rsidR="00AE6C3A" w:rsidRPr="008B4CE8" w:rsidRDefault="00AE6C3A" w:rsidP="00BC2CE7">
            <w:pPr>
              <w:spacing w:line="276" w:lineRule="auto"/>
              <w:jc w:val="both"/>
              <w:rPr>
                <w:color w:val="000000"/>
                <w:lang w:val="nl-NL"/>
              </w:rPr>
            </w:pPr>
          </w:p>
        </w:tc>
        <w:tc>
          <w:tcPr>
            <w:tcW w:w="2560" w:type="dxa"/>
          </w:tcPr>
          <w:p w:rsidR="00AE6C3A" w:rsidRPr="008B4CE8" w:rsidRDefault="00AE6C3A" w:rsidP="00BC2CE7">
            <w:pPr>
              <w:spacing w:line="276" w:lineRule="auto"/>
              <w:jc w:val="both"/>
              <w:rPr>
                <w:color w:val="000000"/>
              </w:rPr>
            </w:pPr>
          </w:p>
        </w:tc>
        <w:tc>
          <w:tcPr>
            <w:tcW w:w="3567" w:type="dxa"/>
          </w:tcPr>
          <w:p w:rsidR="00AE6C3A" w:rsidRPr="008B4CE8" w:rsidRDefault="00AE6C3A" w:rsidP="00BC2CE7">
            <w:pPr>
              <w:spacing w:line="276" w:lineRule="auto"/>
              <w:jc w:val="both"/>
              <w:rPr>
                <w:color w:val="000000"/>
                <w:lang w:val="nl-NL"/>
              </w:rPr>
            </w:pPr>
          </w:p>
        </w:tc>
      </w:tr>
    </w:tbl>
    <w:p w:rsidR="00AE6C3A" w:rsidRPr="008B4CE8" w:rsidRDefault="00AE6C3A" w:rsidP="00AE6C3A">
      <w:pPr>
        <w:tabs>
          <w:tab w:val="left" w:pos="8820"/>
        </w:tabs>
        <w:spacing w:line="276" w:lineRule="auto"/>
        <w:jc w:val="both"/>
        <w:rPr>
          <w:b/>
          <w:color w:val="000000"/>
          <w:lang w:val="nl-NL"/>
        </w:rPr>
      </w:pPr>
      <w:r w:rsidRPr="008B4CE8">
        <w:rPr>
          <w:b/>
          <w:color w:val="000000"/>
          <w:lang w:val="nl-NL"/>
        </w:rPr>
        <w:t>VI- Biện pháp để thực hiện:</w:t>
      </w:r>
    </w:p>
    <w:p w:rsidR="00AE6C3A" w:rsidRPr="008B4CE8" w:rsidRDefault="00AE6C3A" w:rsidP="00AE6C3A">
      <w:pPr>
        <w:pStyle w:val="BodyTextIndent"/>
        <w:spacing w:line="276" w:lineRule="auto"/>
        <w:ind w:firstLine="0"/>
        <w:jc w:val="both"/>
        <w:rPr>
          <w:rFonts w:ascii="Times New Roman" w:hAnsi="Times New Roman"/>
          <w:i/>
          <w:iCs/>
          <w:color w:val="000000"/>
          <w:szCs w:val="28"/>
          <w:lang w:val="nl-NL"/>
        </w:rPr>
      </w:pPr>
      <w:r w:rsidRPr="008B4CE8">
        <w:rPr>
          <w:rFonts w:ascii="Times New Roman" w:hAnsi="Times New Roman"/>
          <w:i/>
          <w:iCs/>
          <w:color w:val="000000"/>
          <w:szCs w:val="28"/>
          <w:lang w:val="nl-NL"/>
        </w:rPr>
        <w:t>1 Thời gian thực hiện:</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Giai đoạn 1: Từ Đầu năm học đến Giữa HKI</w:t>
      </w:r>
    </w:p>
    <w:p w:rsidR="00AE6C3A" w:rsidRPr="008B4CE8" w:rsidRDefault="00AE6C3A" w:rsidP="00AE6C3A">
      <w:pPr>
        <w:spacing w:line="276" w:lineRule="auto"/>
        <w:jc w:val="both"/>
        <w:rPr>
          <w:color w:val="000000"/>
          <w:lang w:val="nl-NL"/>
        </w:rPr>
      </w:pPr>
      <w:r w:rsidRPr="008B4CE8">
        <w:rPr>
          <w:color w:val="000000"/>
          <w:lang w:val="nl-NL"/>
        </w:rPr>
        <w:t>- Dựa vào kết quả kiểm tra khảo sát đầu năm để lập danh sách và tổ chức bồi dưỡng phụ đạo HS</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Giai đoạn 2: Từ Giữa HKI đến cuối HKI</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Dựa vào kết quả kiểm tra giữa HKI để lập danh sách và tổ chức bồi dưỡng, phụ đạo HS.</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Giai đoạn 3: Từ Đầu HKII  đến Giữa HKII.</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Bồi dưỡng và phụ đạo HS dựa trên kết quả KT định kỳ cuối kỳ I.</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Giai đoạn 4: Từ  giữa HKII đến cuối HKII</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Bồi dưỡng và phụ đạo HS dựa trên kết quả KT định kỳ  giữa kỳ II</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Giai đoạn 5: Từ  cuối HKII ( giai đoạn phụ đạo trong hè)</w:t>
      </w:r>
    </w:p>
    <w:p w:rsidR="00AE6C3A" w:rsidRPr="008B4CE8" w:rsidRDefault="00AE6C3A" w:rsidP="00AE6C3A">
      <w:pPr>
        <w:spacing w:line="276" w:lineRule="auto"/>
        <w:jc w:val="both"/>
        <w:rPr>
          <w:color w:val="000000"/>
          <w:lang w:val="nl-NL"/>
        </w:rPr>
      </w:pPr>
      <w:r w:rsidRPr="008B4CE8">
        <w:rPr>
          <w:color w:val="000000"/>
          <w:lang w:val="nl-NL"/>
        </w:rPr>
        <w:t>Bồi dưỡng và phụ đạo HS dựa trên kết quả KT định kỳ  cuối năm.</w:t>
      </w:r>
    </w:p>
    <w:p w:rsidR="00AE6C3A" w:rsidRPr="008B4CE8" w:rsidRDefault="00AE6C3A" w:rsidP="00AE6C3A">
      <w:pPr>
        <w:spacing w:line="276" w:lineRule="auto"/>
        <w:jc w:val="both"/>
        <w:rPr>
          <w:b/>
          <w:bCs/>
          <w:i/>
          <w:iCs/>
          <w:color w:val="000000"/>
          <w:u w:val="single"/>
          <w:lang w:val="nl-NL"/>
        </w:rPr>
      </w:pPr>
      <w:r w:rsidRPr="008B4CE8">
        <w:rPr>
          <w:b/>
          <w:bCs/>
          <w:i/>
          <w:iCs/>
          <w:color w:val="000000"/>
          <w:u w:val="single"/>
          <w:lang w:val="nl-NL"/>
        </w:rPr>
        <w:t>2 Nội dung  thực hiện nhiệm vụ bồi dưỡng – phụ đạo HS:</w:t>
      </w:r>
    </w:p>
    <w:p w:rsidR="00AE6C3A" w:rsidRPr="008B4CE8" w:rsidRDefault="00AE6C3A" w:rsidP="00AE6C3A">
      <w:pPr>
        <w:spacing w:line="276" w:lineRule="auto"/>
        <w:jc w:val="both"/>
        <w:rPr>
          <w:color w:val="000000"/>
          <w:lang w:val="nl-NL"/>
        </w:rPr>
      </w:pPr>
      <w:r w:rsidRPr="008B4CE8">
        <w:rPr>
          <w:color w:val="000000"/>
          <w:lang w:val="nl-NL"/>
        </w:rPr>
        <w:t>-Xây dựng kế hoạch, nội dung bồi dưỡng – phụ đạo hai môn Toán – Tiếng Việt và rèn chữ viết đẹp cho HS trong lớp.</w:t>
      </w:r>
    </w:p>
    <w:p w:rsidR="00AE6C3A" w:rsidRPr="008B4CE8" w:rsidRDefault="00AE6C3A" w:rsidP="00AE6C3A">
      <w:pPr>
        <w:spacing w:line="276" w:lineRule="auto"/>
        <w:jc w:val="both"/>
        <w:rPr>
          <w:color w:val="000000"/>
          <w:lang w:val="nl-NL"/>
        </w:rPr>
      </w:pPr>
      <w:r w:rsidRPr="008B4CE8">
        <w:rPr>
          <w:color w:val="000000"/>
          <w:lang w:val="nl-NL"/>
        </w:rPr>
        <w:t>-Xác định những kiến thức cơ bản, trọng tâm theo yêu cầu ND chương trình SGK đã quy định để định hướng cho việc bồi dưỡng – phụ đạo HS và rèn chữ viết đẹp.</w:t>
      </w:r>
    </w:p>
    <w:p w:rsidR="00AE6C3A" w:rsidRPr="008B4CE8" w:rsidRDefault="00AE6C3A" w:rsidP="00AE6C3A">
      <w:pPr>
        <w:spacing w:line="276" w:lineRule="auto"/>
        <w:jc w:val="both"/>
        <w:rPr>
          <w:color w:val="000000"/>
          <w:lang w:val="nl-NL"/>
        </w:rPr>
      </w:pPr>
      <w:r w:rsidRPr="008B4CE8">
        <w:rPr>
          <w:color w:val="000000"/>
          <w:lang w:val="nl-NL"/>
        </w:rPr>
        <w:t>-Trang bị đủ các tài liệu để phục vụ cho việc nghiên cứu và tổ chức thực hiện giảng dạy bồi dưỡng – phụ đạo HS và rèn chữ viết đẹp.</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Quy định các mốc thời gian, phân loại, lập danh sách các đối tượng HS Giỏi, HS yếu, học sinh viết đẹp và viết chưa đẹp sắp xếp thời gian thực hiện công tác bồi dưỡng – phụ đạo HS và rèn chữ viết đẹp.</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Tham gia học tập chuyên đề về nội dung, phương pháp bồi dưỡng – phụ đạo HS và rèn chữ viết đẹp.</w:t>
      </w:r>
    </w:p>
    <w:p w:rsidR="00AE6C3A" w:rsidRPr="008B4CE8" w:rsidRDefault="00AE6C3A" w:rsidP="00AE6C3A">
      <w:pPr>
        <w:spacing w:line="276" w:lineRule="auto"/>
        <w:jc w:val="both"/>
        <w:rPr>
          <w:color w:val="000000"/>
          <w:lang w:val="nl-NL"/>
        </w:rPr>
      </w:pPr>
      <w:r w:rsidRPr="008B4CE8">
        <w:rPr>
          <w:color w:val="000000"/>
          <w:lang w:val="nl-NL"/>
        </w:rPr>
        <w:lastRenderedPageBreak/>
        <w:t>-</w:t>
      </w:r>
      <w:r w:rsidRPr="008B4CE8">
        <w:rPr>
          <w:color w:val="000000"/>
        </w:rPr>
        <w:t xml:space="preserve"> </w:t>
      </w:r>
      <w:r w:rsidRPr="008B4CE8">
        <w:rPr>
          <w:color w:val="000000"/>
          <w:lang w:val="nl-NL"/>
        </w:rPr>
        <w:t>Thực hiện kiểm tra, đánh giá theo từng thời điểm.</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Phân loại HSNK và HS yếu và học sinh viết chữ đẹp, chưa đẹp ở trong lớp để có biện pháp bồi dưỡng- phụ đạo thích hợp với từng đối tượng.</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Trực tiếp liên hệ với gia đình HS để phối hợp bồi dưỡng- phụ đạo và rèn chữ viết đẹp. Sắp xếp thời gian hợp lý để các em học tập thêm ở nhà.</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Tổ chức thực hiện các hình thức bồi dưỡng- phụ đạo  thường xuyên như: Giúp bạn vượt khó, đôi bạn cùng tiến, Tổ chức nhóm học tập. Luôn quan tâm đến các đối tượng HS cần bồi dưỡng- phụ đạo trong các tiết  học hàng ngày.</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Nghiên cứu và áp dụng chuẩn KT-KN trong dạy học, văn bản chỉ đạo dạy và học cho học sinh ở vùng có điều kiện kinh tế khó khăn, văn bản 896, Quyết định 31 mẫu chữ viết ở trường tiểu học và các văn bản chỉ đạo khác.</w:t>
      </w:r>
    </w:p>
    <w:p w:rsidR="00AE6C3A" w:rsidRPr="008B4CE8" w:rsidRDefault="00AE6C3A" w:rsidP="00AE6C3A">
      <w:pPr>
        <w:spacing w:line="276" w:lineRule="auto"/>
        <w:jc w:val="both"/>
        <w:rPr>
          <w:color w:val="000000"/>
          <w:lang w:val="nl-NL"/>
        </w:rPr>
      </w:pPr>
      <w:r w:rsidRPr="008B4CE8">
        <w:rPr>
          <w:color w:val="000000"/>
          <w:lang w:val="nl-NL"/>
        </w:rPr>
        <w:t>-</w:t>
      </w:r>
      <w:r w:rsidRPr="008B4CE8">
        <w:rPr>
          <w:color w:val="000000"/>
        </w:rPr>
        <w:t xml:space="preserve"> </w:t>
      </w:r>
      <w:r w:rsidRPr="008B4CE8">
        <w:rPr>
          <w:color w:val="000000"/>
          <w:lang w:val="nl-NL"/>
        </w:rPr>
        <w:t>Động viên và hỗ trợ HS có hoàn cảnh khó khăn tích cực vượt qua khó khăn để vươn lên trong học tập.</w:t>
      </w:r>
    </w:p>
    <w:p w:rsidR="00AE6C3A" w:rsidRPr="008B4CE8" w:rsidRDefault="00AE6C3A" w:rsidP="00AE6C3A">
      <w:pPr>
        <w:spacing w:line="276" w:lineRule="auto"/>
        <w:jc w:val="both"/>
        <w:rPr>
          <w:b/>
          <w:color w:val="000000"/>
          <w:lang w:val="nl-NL"/>
        </w:rPr>
      </w:pPr>
      <w:r w:rsidRPr="008B4CE8">
        <w:rPr>
          <w:b/>
          <w:color w:val="000000"/>
          <w:lang w:val="nl-NL"/>
        </w:rPr>
        <w:t>3.Những biện pháp để nâng cao chất lượng dạy và học:</w:t>
      </w:r>
    </w:p>
    <w:p w:rsidR="00AE6C3A" w:rsidRPr="008B4CE8" w:rsidRDefault="00AE6C3A" w:rsidP="00AE6C3A">
      <w:pPr>
        <w:spacing w:line="276" w:lineRule="auto"/>
        <w:jc w:val="both"/>
        <w:rPr>
          <w:color w:val="000000"/>
          <w:lang w:val="nl-NL"/>
        </w:rPr>
      </w:pPr>
      <w:r w:rsidRPr="008B4CE8">
        <w:rPr>
          <w:color w:val="000000"/>
          <w:lang w:val="nl-NL"/>
        </w:rPr>
        <w:t xml:space="preserve"> -</w:t>
      </w:r>
      <w:r w:rsidRPr="008B4CE8">
        <w:rPr>
          <w:color w:val="000000"/>
        </w:rPr>
        <w:t xml:space="preserve"> </w:t>
      </w:r>
      <w:r w:rsidRPr="008B4CE8">
        <w:rPr>
          <w:color w:val="000000"/>
          <w:lang w:val="nl-NL"/>
        </w:rPr>
        <w:t>Chú trọng đến tất cả các đối tượng học sinh để phân loại trình độ học lực nhằm có kế hoạch giảng dạy theo từng đối tượng học sinh tốt hơn.</w:t>
      </w:r>
    </w:p>
    <w:p w:rsidR="00AE6C3A" w:rsidRPr="008B4CE8" w:rsidRDefault="00AE6C3A" w:rsidP="00AE6C3A">
      <w:pPr>
        <w:spacing w:line="276" w:lineRule="auto"/>
        <w:jc w:val="both"/>
        <w:rPr>
          <w:color w:val="000000"/>
          <w:lang w:val="nl-NL"/>
        </w:rPr>
      </w:pPr>
      <w:r w:rsidRPr="008B4CE8">
        <w:rPr>
          <w:color w:val="000000"/>
          <w:lang w:val="nl-NL"/>
        </w:rPr>
        <w:t xml:space="preserve"> -</w:t>
      </w:r>
      <w:r w:rsidRPr="008B4CE8">
        <w:rPr>
          <w:color w:val="000000"/>
        </w:rPr>
        <w:t xml:space="preserve"> </w:t>
      </w:r>
      <w:r w:rsidRPr="008B4CE8">
        <w:rPr>
          <w:color w:val="000000"/>
          <w:lang w:val="nl-NL"/>
        </w:rPr>
        <w:t>Thường xuyên quan tâm thăm hỏi và phối hợp với PHHS để quản lí giờ học ở lớp và ở nhà của các em.</w:t>
      </w:r>
    </w:p>
    <w:p w:rsidR="00AE6C3A" w:rsidRPr="008B4CE8" w:rsidRDefault="00AE6C3A" w:rsidP="00AE6C3A">
      <w:pPr>
        <w:spacing w:line="276" w:lineRule="auto"/>
        <w:jc w:val="both"/>
        <w:rPr>
          <w:color w:val="000000"/>
          <w:lang w:val="nl-NL"/>
        </w:rPr>
      </w:pPr>
      <w:r w:rsidRPr="008B4CE8">
        <w:rPr>
          <w:color w:val="000000"/>
          <w:lang w:val="nl-NL"/>
        </w:rPr>
        <w:t>-Hàng tháng có kiểm tra định kì của từng môn học để nắm chất lượng học tập của học sinh từ đó có kế hoạch dạy phù hợp với từng đối tượng học sinh.</w:t>
      </w:r>
    </w:p>
    <w:p w:rsidR="00AE6C3A" w:rsidRPr="008B4CE8" w:rsidRDefault="00AE6C3A" w:rsidP="00AE6C3A">
      <w:pPr>
        <w:spacing w:line="276" w:lineRule="auto"/>
        <w:jc w:val="both"/>
        <w:rPr>
          <w:color w:val="000000"/>
          <w:lang w:val="nl-NL"/>
        </w:rPr>
      </w:pPr>
      <w:r w:rsidRPr="008B4CE8">
        <w:rPr>
          <w:color w:val="000000"/>
          <w:lang w:val="nl-NL"/>
        </w:rPr>
        <w:t>-Thường xuyên động viên những em khó khăn cố gắng trong học tập.</w:t>
      </w:r>
    </w:p>
    <w:p w:rsidR="00AE6C3A" w:rsidRPr="008B4CE8" w:rsidRDefault="00AE6C3A" w:rsidP="00AE6C3A">
      <w:pPr>
        <w:spacing w:line="276" w:lineRule="auto"/>
        <w:jc w:val="both"/>
        <w:rPr>
          <w:color w:val="000000"/>
          <w:lang w:val="nl-NL"/>
        </w:rPr>
      </w:pPr>
      <w:r w:rsidRPr="008B4CE8">
        <w:rPr>
          <w:color w:val="000000"/>
          <w:lang w:val="nl-NL"/>
        </w:rPr>
        <w:t>- Chú trọng rèn chữ viết cho HS nhất là lỗi chính tả, sửa và uốn nắn kịp thời cho các em.</w:t>
      </w:r>
    </w:p>
    <w:p w:rsidR="00AE6C3A" w:rsidRPr="008B4CE8" w:rsidRDefault="00AE6C3A" w:rsidP="00AE6C3A">
      <w:pPr>
        <w:spacing w:line="276" w:lineRule="auto"/>
        <w:jc w:val="both"/>
        <w:rPr>
          <w:color w:val="000000"/>
          <w:lang w:val="nl-NL"/>
        </w:rPr>
      </w:pPr>
      <w:r w:rsidRPr="008B4CE8">
        <w:rPr>
          <w:color w:val="000000"/>
          <w:lang w:val="nl-NL"/>
        </w:rPr>
        <w:t xml:space="preserve"> -Khuyến khích HS tự học và thảo luận nhóm tìm hiểu nội dung bài học và diễn đạt bằng lời của mình hay và lưu loát.</w:t>
      </w:r>
    </w:p>
    <w:p w:rsidR="00AE6C3A" w:rsidRPr="008B4CE8" w:rsidRDefault="00AE6C3A" w:rsidP="00AE6C3A">
      <w:pPr>
        <w:spacing w:line="276" w:lineRule="auto"/>
        <w:jc w:val="both"/>
        <w:rPr>
          <w:color w:val="000000"/>
          <w:lang w:val="nl-NL"/>
        </w:rPr>
      </w:pPr>
      <w:r w:rsidRPr="008B4CE8">
        <w:rPr>
          <w:color w:val="000000"/>
          <w:lang w:val="nl-NL"/>
        </w:rPr>
        <w:t xml:space="preserve"> -Thường xuyên kiểm tra sách vở và đồ dùng học tập của học sinh.</w:t>
      </w:r>
    </w:p>
    <w:p w:rsidR="00AE6C3A" w:rsidRPr="008B4CE8" w:rsidRDefault="00AE6C3A" w:rsidP="00AE6C3A">
      <w:pPr>
        <w:spacing w:line="276" w:lineRule="auto"/>
        <w:jc w:val="both"/>
        <w:rPr>
          <w:color w:val="000000"/>
          <w:lang w:val="nl-NL"/>
        </w:rPr>
      </w:pPr>
      <w:r w:rsidRPr="008B4CE8">
        <w:rPr>
          <w:color w:val="000000"/>
          <w:lang w:val="nl-NL"/>
        </w:rPr>
        <w:t xml:space="preserve"> -Soạn giáo án theo hướng đổi mới thể hiện các hoạt động dạy học tích cực, kiểm tra  chất lượng học tập của học sinh</w:t>
      </w:r>
    </w:p>
    <w:p w:rsidR="00AE6C3A" w:rsidRPr="008B4CE8" w:rsidRDefault="00AE6C3A" w:rsidP="00AE6C3A">
      <w:pPr>
        <w:spacing w:line="276" w:lineRule="auto"/>
        <w:jc w:val="both"/>
        <w:rPr>
          <w:color w:val="000000"/>
          <w:lang w:val="nl-NL"/>
        </w:rPr>
      </w:pPr>
      <w:r w:rsidRPr="008B4CE8">
        <w:rPr>
          <w:color w:val="000000"/>
          <w:lang w:val="nl-NL"/>
        </w:rPr>
        <w:t>- Phân loại trình độ học lực của lớp vào thời gian : Giữa học kì 1-Cuối học kì 1- Giữa học kì 2 - Cuối học kì 2</w:t>
      </w:r>
    </w:p>
    <w:p w:rsidR="00AE6C3A" w:rsidRPr="008B4CE8" w:rsidRDefault="00AE6C3A" w:rsidP="00AE6C3A">
      <w:pPr>
        <w:spacing w:line="276" w:lineRule="auto"/>
        <w:jc w:val="both"/>
        <w:rPr>
          <w:color w:val="000000"/>
          <w:lang w:val="nl-NL"/>
        </w:rPr>
      </w:pPr>
      <w:r w:rsidRPr="008B4CE8">
        <w:rPr>
          <w:color w:val="000000"/>
          <w:lang w:val="nl-NL"/>
        </w:rPr>
        <w:t xml:space="preserve"> - Kiểm tra sách giáo khoa, đồ dung học tập của học sinh 1lần/tháng</w:t>
      </w:r>
    </w:p>
    <w:p w:rsidR="00AE6C3A" w:rsidRPr="008B4CE8" w:rsidRDefault="00AE6C3A" w:rsidP="00AE6C3A">
      <w:pPr>
        <w:spacing w:line="276" w:lineRule="auto"/>
        <w:jc w:val="both"/>
        <w:rPr>
          <w:color w:val="000000"/>
          <w:lang w:val="nl-NL"/>
        </w:rPr>
      </w:pPr>
      <w:r w:rsidRPr="008B4CE8">
        <w:rPr>
          <w:color w:val="000000"/>
          <w:lang w:val="nl-NL"/>
        </w:rPr>
        <w:t xml:space="preserve"> - Phối hợp với phụ huynh học sinh để quản lí giờ học của học sinh ở lớp cũng như giờ tự học ở nhà của học sinh</w:t>
      </w:r>
    </w:p>
    <w:p w:rsidR="00AE6C3A" w:rsidRPr="008B4CE8" w:rsidRDefault="00AE6C3A" w:rsidP="00AE6C3A">
      <w:pPr>
        <w:spacing w:line="276" w:lineRule="auto"/>
        <w:jc w:val="both"/>
        <w:rPr>
          <w:color w:val="000000"/>
          <w:lang w:val="nl-NL"/>
        </w:rPr>
      </w:pPr>
      <w:r w:rsidRPr="008B4CE8">
        <w:rPr>
          <w:color w:val="000000"/>
          <w:lang w:val="nl-NL"/>
        </w:rPr>
        <w:t xml:space="preserve"> - Thường xuyên sử dụng các hình thức động viên học sinh, khen thưởng kịp thời tạo sự tin tưởng cho học sinh</w:t>
      </w:r>
    </w:p>
    <w:p w:rsidR="00AE6C3A" w:rsidRPr="008B4CE8" w:rsidRDefault="00AE6C3A" w:rsidP="00AE6C3A">
      <w:pPr>
        <w:spacing w:line="276" w:lineRule="auto"/>
        <w:jc w:val="both"/>
        <w:rPr>
          <w:color w:val="000000"/>
          <w:lang w:val="nl-NL"/>
        </w:rPr>
      </w:pPr>
      <w:r w:rsidRPr="008B4CE8">
        <w:rPr>
          <w:color w:val="000000"/>
          <w:lang w:val="nl-NL"/>
        </w:rPr>
        <w:t xml:space="preserve"> - Hướng dẫn học sinh cách tự học ở nhà </w:t>
      </w:r>
    </w:p>
    <w:p w:rsidR="00AE6C3A" w:rsidRPr="008B4CE8" w:rsidRDefault="00AE6C3A" w:rsidP="00AE6C3A">
      <w:pPr>
        <w:spacing w:line="276" w:lineRule="auto"/>
        <w:jc w:val="both"/>
        <w:rPr>
          <w:color w:val="000000"/>
          <w:lang w:val="nl-NL"/>
        </w:rPr>
      </w:pPr>
      <w:r w:rsidRPr="008B4CE8">
        <w:rPr>
          <w:color w:val="000000"/>
          <w:lang w:val="nl-NL"/>
        </w:rPr>
        <w:t xml:space="preserve"> - Hướng dẫn học sinh giữ gìn vở sạch, chữ đẹp</w:t>
      </w:r>
    </w:p>
    <w:p w:rsidR="00AE6C3A" w:rsidRPr="008B4CE8" w:rsidRDefault="00AE6C3A" w:rsidP="00AE6C3A">
      <w:pPr>
        <w:spacing w:line="276" w:lineRule="auto"/>
        <w:jc w:val="both"/>
        <w:rPr>
          <w:color w:val="000000"/>
          <w:lang w:val="nl-NL"/>
        </w:rPr>
      </w:pPr>
      <w:r w:rsidRPr="008B4CE8">
        <w:rPr>
          <w:color w:val="000000"/>
          <w:lang w:val="nl-NL"/>
        </w:rPr>
        <w:t xml:space="preserve"> - Rèn luyện chữ viết cho học sinh viết đúng, viết đẹp</w:t>
      </w:r>
    </w:p>
    <w:p w:rsidR="00AE6C3A" w:rsidRPr="008B4CE8" w:rsidRDefault="00AE6C3A" w:rsidP="00AE6C3A">
      <w:pPr>
        <w:spacing w:line="276" w:lineRule="auto"/>
        <w:jc w:val="both"/>
        <w:rPr>
          <w:color w:val="000000"/>
          <w:lang w:val="nl-NL"/>
        </w:rPr>
      </w:pPr>
      <w:r w:rsidRPr="008B4CE8">
        <w:rPr>
          <w:color w:val="000000"/>
          <w:lang w:val="nl-NL"/>
        </w:rPr>
        <w:t>- Tìm hiểu cụ thể từng đối tượng học sinh, xem xét, đánh giá từng em. Động viên những em có hoàn cảnh khó khăn cố gắng vươn lên trong học tập.</w:t>
      </w:r>
    </w:p>
    <w:p w:rsidR="00AE6C3A" w:rsidRPr="008B4CE8" w:rsidRDefault="00AE6C3A" w:rsidP="00AE6C3A">
      <w:pPr>
        <w:spacing w:line="276" w:lineRule="auto"/>
        <w:jc w:val="both"/>
        <w:rPr>
          <w:color w:val="000000"/>
          <w:lang w:val="nl-NL"/>
        </w:rPr>
      </w:pPr>
      <w:r w:rsidRPr="008B4CE8">
        <w:rPr>
          <w:color w:val="000000"/>
          <w:lang w:val="nl-NL"/>
        </w:rPr>
        <w:lastRenderedPageBreak/>
        <w:t xml:space="preserve"> - Cần liên hệ chặt chẽ với cha mẹ học sinh của lớp để thông báo kết quả học tập của từng em, thống nhất kế hoạch phối hợp giúp đỡ học sinh yếu kém giáo dục học sinh cá biệt, biểu dương kịp thời cho những học sinh nỗ lực  học tập và rèn luyện tốt</w:t>
      </w:r>
    </w:p>
    <w:p w:rsidR="00AE6C3A" w:rsidRPr="008B4CE8" w:rsidRDefault="00AE6C3A" w:rsidP="00AE6C3A">
      <w:pPr>
        <w:spacing w:line="276" w:lineRule="auto"/>
        <w:jc w:val="both"/>
        <w:rPr>
          <w:color w:val="000000"/>
          <w:lang w:val="nl-NL"/>
        </w:rPr>
      </w:pPr>
      <w:r w:rsidRPr="008B4CE8">
        <w:rPr>
          <w:color w:val="000000"/>
          <w:lang w:val="nl-NL"/>
        </w:rPr>
        <w:t xml:space="preserve"> - Giáo dục cho học sinh thói quen đi đến nơi về đến chốn</w:t>
      </w:r>
    </w:p>
    <w:p w:rsidR="00AE6C3A" w:rsidRPr="008B4CE8" w:rsidRDefault="00AE6C3A" w:rsidP="00AE6C3A">
      <w:pPr>
        <w:spacing w:line="276" w:lineRule="auto"/>
        <w:jc w:val="both"/>
        <w:rPr>
          <w:b/>
          <w:color w:val="000000"/>
          <w:u w:val="single"/>
          <w:lang w:val="nl-NL"/>
        </w:rPr>
      </w:pPr>
      <w:r w:rsidRPr="008B4CE8">
        <w:rPr>
          <w:color w:val="000000"/>
          <w:lang w:val="nl-NL"/>
        </w:rPr>
        <w:t xml:space="preserve"> - Sử dụng thiết bị đồ dùng dạy học kể cả đồ dùng dạy học tự làm</w:t>
      </w:r>
    </w:p>
    <w:p w:rsidR="00AE6C3A" w:rsidRPr="008B4CE8" w:rsidRDefault="00AE6C3A" w:rsidP="00AE6C3A">
      <w:pPr>
        <w:spacing w:line="276" w:lineRule="auto"/>
        <w:jc w:val="both"/>
        <w:rPr>
          <w:b/>
          <w:color w:val="000000"/>
          <w:lang w:val="nl-NL"/>
        </w:rPr>
      </w:pPr>
      <w:r w:rsidRPr="008B4CE8">
        <w:rPr>
          <w:b/>
          <w:color w:val="000000"/>
          <w:lang w:val="nl-NL"/>
        </w:rPr>
        <w:t xml:space="preserve"> 4.Về biện pháp giáo dục lao động  cho học sinh:</w:t>
      </w:r>
    </w:p>
    <w:p w:rsidR="00AE6C3A" w:rsidRPr="008B4CE8" w:rsidRDefault="00AE6C3A" w:rsidP="00AE6C3A">
      <w:pPr>
        <w:spacing w:line="276" w:lineRule="auto"/>
        <w:jc w:val="both"/>
        <w:rPr>
          <w:color w:val="000000"/>
          <w:lang w:val="nl-NL"/>
        </w:rPr>
      </w:pPr>
      <w:r w:rsidRPr="008B4CE8">
        <w:rPr>
          <w:b/>
          <w:color w:val="000000"/>
          <w:lang w:val="nl-NL"/>
        </w:rPr>
        <w:t xml:space="preserve">  </w:t>
      </w:r>
      <w:r w:rsidRPr="008B4CE8">
        <w:rPr>
          <w:color w:val="000000"/>
          <w:lang w:val="nl-NL"/>
        </w:rPr>
        <w:t>- Giáo dục học sinh yêu thích lao động , xây dựng trường lớp xanh sạch đẹp.</w:t>
      </w:r>
    </w:p>
    <w:p w:rsidR="00AE6C3A" w:rsidRPr="008B4CE8" w:rsidRDefault="00AE6C3A" w:rsidP="00AE6C3A">
      <w:pPr>
        <w:spacing w:line="276" w:lineRule="auto"/>
        <w:jc w:val="both"/>
        <w:rPr>
          <w:b/>
          <w:color w:val="000000"/>
          <w:lang w:val="nl-NL"/>
        </w:rPr>
      </w:pPr>
      <w:r w:rsidRPr="008B4CE8">
        <w:rPr>
          <w:b/>
          <w:color w:val="000000"/>
          <w:lang w:val="nl-NL"/>
        </w:rPr>
        <w:t>5. Về giáo dục thể chất, thẩm mĩ và giáo dục bảo vệ môi trường cho học sinh:</w:t>
      </w:r>
    </w:p>
    <w:p w:rsidR="00AE6C3A" w:rsidRPr="008B4CE8" w:rsidRDefault="00AE6C3A" w:rsidP="00AE6C3A">
      <w:pPr>
        <w:spacing w:line="276" w:lineRule="auto"/>
        <w:jc w:val="both"/>
        <w:rPr>
          <w:color w:val="000000"/>
          <w:lang w:val="nl-NL"/>
        </w:rPr>
      </w:pPr>
      <w:r w:rsidRPr="008B4CE8">
        <w:rPr>
          <w:color w:val="000000"/>
          <w:lang w:val="nl-NL"/>
        </w:rPr>
        <w:t>-Xây dựng các nhóm ngoại khóa về: Văn nghệ,  kể chuyện, viết chữ đẹp, thể dục thể thao theo chủ điểm.</w:t>
      </w:r>
    </w:p>
    <w:p w:rsidR="00AE6C3A" w:rsidRPr="008B4CE8" w:rsidRDefault="00AE6C3A" w:rsidP="00AE6C3A">
      <w:pPr>
        <w:spacing w:line="276" w:lineRule="auto"/>
        <w:jc w:val="both"/>
        <w:rPr>
          <w:color w:val="000000"/>
          <w:lang w:val="nl-NL"/>
        </w:rPr>
      </w:pPr>
      <w:r w:rsidRPr="008B4CE8">
        <w:rPr>
          <w:color w:val="000000"/>
          <w:lang w:val="nl-NL"/>
        </w:rPr>
        <w:t xml:space="preserve"> - Duy trì các bài hát quy định vào các dịp lễ, kỉ niệm.</w:t>
      </w:r>
    </w:p>
    <w:p w:rsidR="00AE6C3A" w:rsidRPr="008B4CE8" w:rsidRDefault="00AE6C3A" w:rsidP="00AE6C3A">
      <w:pPr>
        <w:spacing w:line="276" w:lineRule="auto"/>
        <w:jc w:val="both"/>
        <w:rPr>
          <w:color w:val="000000"/>
          <w:lang w:val="nl-NL"/>
        </w:rPr>
      </w:pPr>
      <w:r w:rsidRPr="008B4CE8">
        <w:rPr>
          <w:color w:val="000000"/>
          <w:lang w:val="nl-NL"/>
        </w:rPr>
        <w:t>-Thường xuyên giáo dục học sinh yêu mến cái đẹp để từ đó các em yêu thích và biết ăn mặc sạch sẽ, gọn gàng khi đến lớp.</w:t>
      </w:r>
    </w:p>
    <w:p w:rsidR="00AE6C3A" w:rsidRPr="008B4CE8" w:rsidRDefault="00AE6C3A" w:rsidP="00AE6C3A">
      <w:pPr>
        <w:spacing w:line="276" w:lineRule="auto"/>
        <w:jc w:val="both"/>
        <w:rPr>
          <w:color w:val="000000"/>
          <w:lang w:val="nl-NL"/>
        </w:rPr>
      </w:pPr>
      <w:r w:rsidRPr="008B4CE8">
        <w:rPr>
          <w:color w:val="000000"/>
          <w:lang w:val="nl-NL"/>
        </w:rPr>
        <w:t xml:space="preserve"> -  Lồng ghép GD BVMT, KNS vào các tiết của môn học, để từ đó giáo dục cho các em yêu thương giúp đỡ lẫn nhau và yêu mến thiên nhiên, giữ gìn và bảo vệ của cải vật chất, biết tiết kiệm và sống phù hợp với xã hội.</w:t>
      </w:r>
    </w:p>
    <w:p w:rsidR="00AE6C3A" w:rsidRPr="008B4CE8" w:rsidRDefault="00AE6C3A" w:rsidP="00AE6C3A">
      <w:pPr>
        <w:spacing w:line="276" w:lineRule="auto"/>
        <w:jc w:val="both"/>
        <w:rPr>
          <w:b/>
          <w:color w:val="000000"/>
          <w:lang w:val="nl-NL"/>
        </w:rPr>
      </w:pPr>
      <w:r w:rsidRPr="008B4CE8">
        <w:rPr>
          <w:b/>
          <w:color w:val="000000"/>
          <w:lang w:val="nl-NL"/>
        </w:rPr>
        <w:t>6.</w:t>
      </w:r>
      <w:r w:rsidRPr="008B4CE8">
        <w:rPr>
          <w:color w:val="000000"/>
          <w:lang w:val="nl-NL"/>
        </w:rPr>
        <w:t xml:space="preserve"> </w:t>
      </w:r>
      <w:r w:rsidRPr="008B4CE8">
        <w:rPr>
          <w:b/>
          <w:color w:val="000000"/>
          <w:lang w:val="nl-NL"/>
        </w:rPr>
        <w:t>Công tác kết hợp giữa giáo viên chủ nhiệm với gia đình học sinh:</w:t>
      </w:r>
    </w:p>
    <w:p w:rsidR="00AE6C3A" w:rsidRPr="008B4CE8" w:rsidRDefault="00AE6C3A" w:rsidP="00AE6C3A">
      <w:pPr>
        <w:spacing w:line="276" w:lineRule="auto"/>
        <w:jc w:val="both"/>
        <w:rPr>
          <w:color w:val="000000"/>
          <w:lang w:val="nl-NL"/>
        </w:rPr>
      </w:pPr>
      <w:r w:rsidRPr="008B4CE8">
        <w:rPr>
          <w:b/>
          <w:color w:val="000000"/>
          <w:lang w:val="nl-NL"/>
        </w:rPr>
        <w:t xml:space="preserve"> </w:t>
      </w:r>
      <w:r w:rsidRPr="008B4CE8">
        <w:rPr>
          <w:color w:val="000000"/>
          <w:lang w:val="nl-NL"/>
        </w:rPr>
        <w:t xml:space="preserve"> -Thường xuyên kết hợp với PHHS giáo dục toàn diện cho các em </w:t>
      </w:r>
    </w:p>
    <w:p w:rsidR="00AE6C3A" w:rsidRPr="008B4CE8" w:rsidRDefault="00AE6C3A" w:rsidP="00AE6C3A">
      <w:pPr>
        <w:spacing w:line="276" w:lineRule="auto"/>
        <w:jc w:val="both"/>
        <w:rPr>
          <w:color w:val="000000"/>
          <w:lang w:val="nl-NL"/>
        </w:rPr>
      </w:pPr>
      <w:r w:rsidRPr="008B4CE8">
        <w:rPr>
          <w:color w:val="000000"/>
          <w:lang w:val="nl-NL"/>
        </w:rPr>
        <w:t xml:space="preserve"> -Họp PHHS 3 lần/ năm: đầu năm, cuối học kì I, cuối học kì II.</w:t>
      </w:r>
    </w:p>
    <w:p w:rsidR="00AE6C3A" w:rsidRPr="008B4CE8" w:rsidRDefault="00AE6C3A" w:rsidP="00AE6C3A">
      <w:pPr>
        <w:spacing w:line="276" w:lineRule="auto"/>
        <w:jc w:val="both"/>
        <w:rPr>
          <w:color w:val="000000"/>
          <w:lang w:val="nl-NL"/>
        </w:rPr>
      </w:pPr>
      <w:r w:rsidRPr="008B4CE8">
        <w:rPr>
          <w:color w:val="000000"/>
          <w:lang w:val="nl-NL"/>
        </w:rPr>
        <w:t xml:space="preserve"> - Kết hợp với Ban đại diện CMHS giáo dục những học sinh cá biệt.</w:t>
      </w:r>
    </w:p>
    <w:p w:rsidR="00AE6C3A" w:rsidRPr="008B4CE8" w:rsidRDefault="00AE6C3A" w:rsidP="00AE6C3A">
      <w:pPr>
        <w:spacing w:line="276" w:lineRule="auto"/>
        <w:jc w:val="both"/>
        <w:rPr>
          <w:color w:val="000000"/>
          <w:lang w:val="nl-NL"/>
        </w:rPr>
      </w:pPr>
      <w:r w:rsidRPr="008B4CE8">
        <w:rPr>
          <w:color w:val="000000"/>
          <w:lang w:val="nl-NL"/>
        </w:rPr>
        <w:t>-Thường xuyên tìm hiểu về hoàn cảnh gia đình học sinh để tìm hiểu giúp đỡ, động  viên khuyến khích học sinh học tập.</w:t>
      </w:r>
    </w:p>
    <w:p w:rsidR="00AE6C3A" w:rsidRPr="008B4CE8" w:rsidRDefault="00AE6C3A" w:rsidP="00AE6C3A">
      <w:pPr>
        <w:spacing w:line="276" w:lineRule="auto"/>
        <w:jc w:val="both"/>
        <w:rPr>
          <w:b/>
          <w:color w:val="000000"/>
          <w:lang w:val="nl-NL"/>
        </w:rPr>
      </w:pPr>
      <w:r w:rsidRPr="008B4CE8">
        <w:rPr>
          <w:b/>
          <w:color w:val="000000"/>
          <w:lang w:val="nl-NL"/>
        </w:rPr>
        <w:t>VII. KẾ HOẠCH THÁNG:</w:t>
      </w:r>
    </w:p>
    <w:p w:rsidR="00AE6C3A" w:rsidRPr="008B4CE8" w:rsidRDefault="00AE6C3A" w:rsidP="00AE6C3A">
      <w:pPr>
        <w:spacing w:line="276" w:lineRule="auto"/>
        <w:jc w:val="both"/>
        <w:rPr>
          <w:b/>
          <w:color w:val="000000"/>
          <w:lang w:val="nl-NL"/>
        </w:rPr>
      </w:pP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7400290</wp:posOffset>
                </wp:positionH>
                <wp:positionV relativeFrom="paragraph">
                  <wp:posOffset>5715</wp:posOffset>
                </wp:positionV>
                <wp:extent cx="1219200" cy="0"/>
                <wp:effectExtent l="6350" t="12700" r="1270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7pt,.45pt" to="67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BsIwIAAEE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"/>
            </w:pict>
          </mc:Fallback>
        </mc:AlternateContent>
      </w:r>
      <w:r>
        <w:rPr>
          <w:b/>
          <w:color w:val="000000"/>
          <w:lang w:val="nl-NL"/>
        </w:rPr>
        <w:t>1. Tháng 8</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Ổn định nề nếp, tổ chức lớp, ôn tập kĩ chuẩn bị cho các em thi khảo sát đầu năm.</w:t>
      </w:r>
    </w:p>
    <w:p w:rsidR="00AE6C3A" w:rsidRPr="008B4CE8" w:rsidRDefault="00AE6C3A" w:rsidP="00AE6C3A">
      <w:pPr>
        <w:spacing w:line="276" w:lineRule="auto"/>
        <w:jc w:val="both"/>
        <w:rPr>
          <w:color w:val="000000"/>
          <w:lang w:val="nl-NL"/>
        </w:rPr>
      </w:pPr>
      <w:r w:rsidRPr="008B4CE8">
        <w:rPr>
          <w:color w:val="000000"/>
          <w:lang w:val="nl-NL"/>
        </w:rPr>
        <w:t>- Có sự chú ý để phân loại theo từng nhóm đối tượng học sinh.</w:t>
      </w:r>
    </w:p>
    <w:p w:rsidR="00AE6C3A" w:rsidRPr="008B4CE8" w:rsidRDefault="00AE6C3A" w:rsidP="00AE6C3A">
      <w:pPr>
        <w:spacing w:line="276" w:lineRule="auto"/>
        <w:jc w:val="both"/>
        <w:rPr>
          <w:b/>
          <w:color w:val="000000"/>
          <w:lang w:val="nl-NL"/>
        </w:rPr>
      </w:pPr>
      <w:r>
        <w:rPr>
          <w:b/>
          <w:color w:val="000000"/>
          <w:lang w:val="nl-NL"/>
        </w:rPr>
        <w:t>2. Tháng 9</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Điều tra kết quả học tập của học sinh ở năm học trước, phân loại đối tượng học sinh theo hai loại theo sự chỉ đạo của chuyên môn trường:</w:t>
      </w:r>
    </w:p>
    <w:p w:rsidR="00AE6C3A" w:rsidRPr="008B4CE8" w:rsidRDefault="00AE6C3A" w:rsidP="00AE6C3A">
      <w:pPr>
        <w:spacing w:line="276" w:lineRule="auto"/>
        <w:jc w:val="both"/>
        <w:rPr>
          <w:color w:val="000000"/>
          <w:lang w:val="nl-NL"/>
        </w:rPr>
      </w:pPr>
      <w:r w:rsidRPr="008B4CE8">
        <w:rPr>
          <w:color w:val="000000"/>
          <w:lang w:val="nl-NL"/>
        </w:rPr>
        <w:t>+ Học sinh đạt danh hiệu ở năm học trước.</w:t>
      </w:r>
    </w:p>
    <w:p w:rsidR="00AE6C3A" w:rsidRPr="008B4CE8" w:rsidRDefault="00AE6C3A" w:rsidP="00AE6C3A">
      <w:pPr>
        <w:spacing w:line="276" w:lineRule="auto"/>
        <w:jc w:val="both"/>
        <w:rPr>
          <w:color w:val="000000"/>
          <w:lang w:val="nl-NL"/>
        </w:rPr>
      </w:pPr>
      <w:r w:rsidRPr="008B4CE8">
        <w:rPr>
          <w:color w:val="000000"/>
          <w:lang w:val="nl-NL"/>
        </w:rPr>
        <w:t>+ Học sinh cần lưu ý rèn luyện, khắc phục thêm.</w:t>
      </w:r>
    </w:p>
    <w:p w:rsidR="00AE6C3A" w:rsidRPr="008B4CE8" w:rsidRDefault="00AE6C3A" w:rsidP="00AE6C3A">
      <w:pPr>
        <w:spacing w:line="276" w:lineRule="auto"/>
        <w:jc w:val="both"/>
        <w:rPr>
          <w:color w:val="000000"/>
          <w:lang w:val="nl-NL"/>
        </w:rPr>
      </w:pPr>
      <w:r w:rsidRPr="008B4CE8">
        <w:rPr>
          <w:color w:val="000000"/>
          <w:lang w:val="nl-NL"/>
        </w:rPr>
        <w:t>- Lập danh sách những học sinh thuộc diện học sinh giỏi, học sinh chậm, yếu 2 môn Toán, Tiếng Việt, thực hiện dạy bồi dưỡng – phụ đạo học sinh theo chỉ đạo của BGH nhà trường.</w:t>
      </w:r>
    </w:p>
    <w:p w:rsidR="00AE6C3A" w:rsidRPr="008B4CE8" w:rsidRDefault="00AE6C3A" w:rsidP="00AE6C3A">
      <w:pPr>
        <w:spacing w:line="276" w:lineRule="auto"/>
        <w:jc w:val="both"/>
        <w:rPr>
          <w:color w:val="000000"/>
          <w:lang w:val="nl-NL"/>
        </w:rPr>
      </w:pPr>
      <w:r w:rsidRPr="008B4CE8">
        <w:rPr>
          <w:color w:val="000000"/>
          <w:lang w:val="nl-NL"/>
        </w:rPr>
        <w:t>- Kiểm tra  việc viết của học sinh trong lớp.</w:t>
      </w:r>
    </w:p>
    <w:p w:rsidR="00AE6C3A" w:rsidRPr="008B4CE8" w:rsidRDefault="00AE6C3A" w:rsidP="00AE6C3A">
      <w:pPr>
        <w:spacing w:line="276" w:lineRule="auto"/>
        <w:jc w:val="both"/>
        <w:rPr>
          <w:color w:val="000000"/>
          <w:lang w:val="nl-NL"/>
        </w:rPr>
      </w:pPr>
      <w:r w:rsidRPr="008B4CE8">
        <w:rPr>
          <w:b/>
          <w:color w:val="000000"/>
          <w:lang w:val="nl-NL"/>
        </w:rPr>
        <w:t>3.</w:t>
      </w:r>
      <w:r w:rsidRPr="008B4CE8">
        <w:rPr>
          <w:color w:val="000000"/>
          <w:lang w:val="nl-NL"/>
        </w:rPr>
        <w:t xml:space="preserve"> </w:t>
      </w:r>
      <w:r>
        <w:rPr>
          <w:b/>
          <w:color w:val="000000"/>
          <w:lang w:val="nl-NL"/>
        </w:rPr>
        <w:t>Tháng 10</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Thực hiện bồi dưỡng và phụ đạo học sinh ngay ở các chiều thứ hai, tư trong tuần.</w:t>
      </w:r>
    </w:p>
    <w:p w:rsidR="00AE6C3A" w:rsidRPr="008B4CE8" w:rsidRDefault="00AE6C3A" w:rsidP="00AE6C3A">
      <w:pPr>
        <w:spacing w:line="276" w:lineRule="auto"/>
        <w:jc w:val="both"/>
        <w:rPr>
          <w:color w:val="000000"/>
          <w:lang w:val="nl-NL"/>
        </w:rPr>
      </w:pPr>
      <w:r w:rsidRPr="008B4CE8">
        <w:rPr>
          <w:color w:val="000000"/>
          <w:lang w:val="nl-NL"/>
        </w:rPr>
        <w:t>- Cho học sinh kiểm tra (đối với những học sinh thuộc diện yếu) vào cuối mỗi tháng để nắm bắt mức độ tiến bộ của học sinh.</w:t>
      </w:r>
    </w:p>
    <w:p w:rsidR="00AE6C3A" w:rsidRPr="008B4CE8" w:rsidRDefault="00AE6C3A" w:rsidP="00AE6C3A">
      <w:pPr>
        <w:spacing w:line="276" w:lineRule="auto"/>
        <w:jc w:val="both"/>
        <w:rPr>
          <w:color w:val="000000"/>
          <w:lang w:val="nl-NL"/>
        </w:rPr>
      </w:pPr>
      <w:r w:rsidRPr="008B4CE8">
        <w:rPr>
          <w:color w:val="000000"/>
          <w:lang w:val="nl-NL"/>
        </w:rPr>
        <w:t>- Tiếp tục sàng lọc phân loại đối tượng học sinh thông qua kết quả kiểm tra khảo sát giữa học kì I để xây dựng kế hoạch bồi dưỡng, phụ đạo cho mỗi đối tượng ở từng lớp.</w:t>
      </w:r>
    </w:p>
    <w:p w:rsidR="00AE6C3A" w:rsidRPr="008B4CE8" w:rsidRDefault="00AE6C3A" w:rsidP="00AE6C3A">
      <w:pPr>
        <w:spacing w:line="276" w:lineRule="auto"/>
        <w:jc w:val="both"/>
        <w:rPr>
          <w:b/>
          <w:color w:val="000000"/>
          <w:lang w:val="nl-NL"/>
        </w:rPr>
      </w:pPr>
      <w:r w:rsidRPr="008B4CE8">
        <w:rPr>
          <w:b/>
          <w:color w:val="000000"/>
          <w:lang w:val="nl-NL"/>
        </w:rPr>
        <w:lastRenderedPageBreak/>
        <w:t>4.</w:t>
      </w:r>
      <w:r w:rsidRPr="008B4CE8">
        <w:rPr>
          <w:color w:val="000000"/>
          <w:lang w:val="nl-NL"/>
        </w:rPr>
        <w:t xml:space="preserve"> </w:t>
      </w:r>
      <w:r>
        <w:rPr>
          <w:b/>
          <w:color w:val="000000"/>
          <w:lang w:val="nl-NL"/>
        </w:rPr>
        <w:t>Tháng 11 + 12</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Tổ chức kiểm tra đối với những học sinh thuộc diện yếu vào cuối mỗi tháng để nắm bắt mức độ tiến bộ của học sinh.</w:t>
      </w:r>
    </w:p>
    <w:p w:rsidR="00AE6C3A" w:rsidRPr="008B4CE8" w:rsidRDefault="00AE6C3A" w:rsidP="00AE6C3A">
      <w:pPr>
        <w:spacing w:line="276" w:lineRule="auto"/>
        <w:jc w:val="both"/>
        <w:rPr>
          <w:color w:val="000000"/>
          <w:lang w:val="nl-NL"/>
        </w:rPr>
      </w:pPr>
      <w:r w:rsidRPr="008B4CE8">
        <w:rPr>
          <w:color w:val="000000"/>
          <w:lang w:val="nl-NL"/>
        </w:rPr>
        <w:t>- Kiểm tra, đối chiếu sự tiến bộ đối với những đối tượng học sinh yếu và việc phát huy tính sáng tạo trong học tập của những học sinh giỏi.</w:t>
      </w:r>
    </w:p>
    <w:p w:rsidR="00AE6C3A" w:rsidRPr="008B4CE8" w:rsidRDefault="00AE6C3A" w:rsidP="00AE6C3A">
      <w:pPr>
        <w:spacing w:line="276" w:lineRule="auto"/>
        <w:jc w:val="both"/>
        <w:rPr>
          <w:color w:val="000000"/>
          <w:lang w:val="nl-NL"/>
        </w:rPr>
      </w:pPr>
      <w:r w:rsidRPr="008B4CE8">
        <w:rPr>
          <w:color w:val="000000"/>
          <w:lang w:val="nl-NL"/>
        </w:rPr>
        <w:t>- Quan tâm và nêu cao tinh thần trách nhiệm trong việc bồi dưỡng, phụ  đạo học sinh ngay trong từng tiết học, 10 phút đầu giờ</w:t>
      </w:r>
    </w:p>
    <w:p w:rsidR="00AE6C3A" w:rsidRPr="008B4CE8" w:rsidRDefault="00AE6C3A" w:rsidP="00AE6C3A">
      <w:pPr>
        <w:spacing w:line="276" w:lineRule="auto"/>
        <w:jc w:val="both"/>
        <w:rPr>
          <w:b/>
          <w:color w:val="000000"/>
          <w:lang w:val="nl-NL"/>
        </w:rPr>
      </w:pPr>
      <w:r w:rsidRPr="008B4CE8">
        <w:rPr>
          <w:b/>
          <w:color w:val="000000"/>
          <w:lang w:val="nl-NL"/>
        </w:rPr>
        <w:t>5.</w:t>
      </w:r>
      <w:r w:rsidRPr="008B4CE8">
        <w:rPr>
          <w:color w:val="000000"/>
          <w:lang w:val="nl-NL"/>
        </w:rPr>
        <w:t xml:space="preserve"> </w:t>
      </w:r>
      <w:r>
        <w:rPr>
          <w:b/>
          <w:color w:val="000000"/>
          <w:lang w:val="nl-NL"/>
        </w:rPr>
        <w:t>Tháng 01</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Tiếp tục sàng lọc phân loại đối tượng học sinh thông qua kết quả kiểm tra khảo sát cuối học kì I để xây dựng kế hoạch bồi dưỡng, phụ đạo cho mỗi đối tượng ở từng lớp.</w:t>
      </w:r>
    </w:p>
    <w:p w:rsidR="00AE6C3A" w:rsidRPr="008B4CE8" w:rsidRDefault="00AE6C3A" w:rsidP="00AE6C3A">
      <w:pPr>
        <w:spacing w:line="276" w:lineRule="auto"/>
        <w:jc w:val="both"/>
        <w:rPr>
          <w:color w:val="000000"/>
          <w:lang w:val="nl-NL"/>
        </w:rPr>
      </w:pPr>
      <w:r w:rsidRPr="008B4CE8">
        <w:rPr>
          <w:color w:val="000000"/>
          <w:lang w:val="nl-NL"/>
        </w:rPr>
        <w:t>- Kiểm tra đối với những học sinh thuộc diện yếu vào cuối tháng để nắm bắt mức độ tiến bộ của học sinh.</w:t>
      </w:r>
    </w:p>
    <w:p w:rsidR="00AE6C3A" w:rsidRPr="008B4CE8" w:rsidRDefault="00AE6C3A" w:rsidP="00AE6C3A">
      <w:pPr>
        <w:spacing w:line="276" w:lineRule="auto"/>
        <w:jc w:val="both"/>
        <w:rPr>
          <w:color w:val="000000"/>
          <w:lang w:val="nl-NL"/>
        </w:rPr>
      </w:pPr>
      <w:r w:rsidRPr="008B4CE8">
        <w:rPr>
          <w:color w:val="000000"/>
          <w:lang w:val="nl-NL"/>
        </w:rPr>
        <w:t>- Đối chiếu kết quả đạt được với chỉ tiêu đề ra.</w:t>
      </w:r>
    </w:p>
    <w:p w:rsidR="00AE6C3A" w:rsidRPr="008B4CE8" w:rsidRDefault="00AE6C3A" w:rsidP="00AE6C3A">
      <w:pPr>
        <w:spacing w:line="276" w:lineRule="auto"/>
        <w:jc w:val="both"/>
        <w:rPr>
          <w:color w:val="000000"/>
          <w:lang w:val="nl-NL"/>
        </w:rPr>
      </w:pPr>
      <w:r w:rsidRPr="008B4CE8">
        <w:rPr>
          <w:b/>
          <w:color w:val="000000"/>
          <w:lang w:val="nl-NL"/>
        </w:rPr>
        <w:t>6.</w:t>
      </w:r>
      <w:r w:rsidRPr="008B4CE8">
        <w:rPr>
          <w:color w:val="000000"/>
          <w:lang w:val="nl-NL"/>
        </w:rPr>
        <w:t xml:space="preserve"> </w:t>
      </w:r>
      <w:r>
        <w:rPr>
          <w:b/>
          <w:color w:val="000000"/>
          <w:lang w:val="nl-NL"/>
        </w:rPr>
        <w:t>Tháng 2</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Quan tâm bồi dưỡng, phụ  đạo học sinh ngay trong từng tiết học.</w:t>
      </w:r>
    </w:p>
    <w:p w:rsidR="00AE6C3A" w:rsidRPr="008B4CE8" w:rsidRDefault="00AE6C3A" w:rsidP="00AE6C3A">
      <w:pPr>
        <w:spacing w:line="276" w:lineRule="auto"/>
        <w:jc w:val="both"/>
        <w:rPr>
          <w:color w:val="000000"/>
          <w:lang w:val="nl-NL"/>
        </w:rPr>
      </w:pPr>
      <w:r w:rsidRPr="008B4CE8">
        <w:rPr>
          <w:color w:val="000000"/>
          <w:lang w:val="nl-NL"/>
        </w:rPr>
        <w:t>- Kiểm tra đối với những học sinh thuộc diện yếu vào cuối mỗi tháng để nắm bắt mức độ tiến bộ của học sinh.</w:t>
      </w:r>
    </w:p>
    <w:p w:rsidR="00AE6C3A" w:rsidRPr="008B4CE8" w:rsidRDefault="00AE6C3A" w:rsidP="00AE6C3A">
      <w:pPr>
        <w:spacing w:line="276" w:lineRule="auto"/>
        <w:jc w:val="both"/>
        <w:rPr>
          <w:color w:val="000000"/>
          <w:lang w:val="nl-NL"/>
        </w:rPr>
      </w:pPr>
      <w:r w:rsidRPr="008B4CE8">
        <w:rPr>
          <w:b/>
          <w:color w:val="000000"/>
          <w:lang w:val="nl-NL"/>
        </w:rPr>
        <w:t>7.</w:t>
      </w:r>
      <w:r w:rsidRPr="008B4CE8">
        <w:rPr>
          <w:color w:val="000000"/>
          <w:lang w:val="nl-NL"/>
        </w:rPr>
        <w:t xml:space="preserve"> </w:t>
      </w:r>
      <w:r>
        <w:rPr>
          <w:b/>
          <w:color w:val="000000"/>
          <w:lang w:val="nl-NL"/>
        </w:rPr>
        <w:t>Tháng 3</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Giáo viên tiếp tục nêu cao tinh thần trách nhiệm, ý thức tự giác trong việc bồi dưỡng, phụ  đạo học sinh ngay trong từng tiết học, 10 phút đầu giờ</w:t>
      </w:r>
    </w:p>
    <w:p w:rsidR="00AE6C3A" w:rsidRPr="008B4CE8" w:rsidRDefault="00AE6C3A" w:rsidP="00AE6C3A">
      <w:pPr>
        <w:spacing w:line="276" w:lineRule="auto"/>
        <w:jc w:val="both"/>
        <w:rPr>
          <w:color w:val="000000"/>
          <w:lang w:val="nl-NL"/>
        </w:rPr>
      </w:pPr>
      <w:r w:rsidRPr="008B4CE8">
        <w:rPr>
          <w:color w:val="000000"/>
          <w:lang w:val="nl-NL"/>
        </w:rPr>
        <w:t>- Kiểm tra đối với những học sinh thuộc diện yếu vào cuối mỗi tháng để nắm bắt mức độ tiến bộ của học sinh.</w:t>
      </w:r>
    </w:p>
    <w:p w:rsidR="00AE6C3A" w:rsidRPr="008B4CE8" w:rsidRDefault="00AE6C3A" w:rsidP="00AE6C3A">
      <w:pPr>
        <w:spacing w:line="276" w:lineRule="auto"/>
        <w:jc w:val="both"/>
        <w:rPr>
          <w:color w:val="000000"/>
          <w:lang w:val="nl-NL"/>
        </w:rPr>
      </w:pPr>
      <w:r w:rsidRPr="008B4CE8">
        <w:rPr>
          <w:color w:val="000000"/>
          <w:lang w:val="nl-NL"/>
        </w:rPr>
        <w:t>- Đối chiếu kết quả đạt được với chỉ tiêu đề ra.</w:t>
      </w:r>
    </w:p>
    <w:p w:rsidR="00AE6C3A" w:rsidRPr="008B4CE8" w:rsidRDefault="00AE6C3A" w:rsidP="00AE6C3A">
      <w:pPr>
        <w:spacing w:line="276" w:lineRule="auto"/>
        <w:jc w:val="both"/>
        <w:rPr>
          <w:color w:val="000000"/>
          <w:lang w:val="nl-NL"/>
        </w:rPr>
      </w:pPr>
      <w:r>
        <w:rPr>
          <w:b/>
          <w:color w:val="000000"/>
          <w:lang w:val="nl-NL"/>
        </w:rPr>
        <w:t>8. Tháng 4 + 5</w:t>
      </w:r>
      <w:r w:rsidRPr="008B4CE8">
        <w:rPr>
          <w:b/>
          <w:color w:val="000000"/>
          <w:lang w:val="nl-NL"/>
        </w:rPr>
        <w:t>:</w:t>
      </w:r>
    </w:p>
    <w:p w:rsidR="00AE6C3A" w:rsidRPr="008B4CE8" w:rsidRDefault="00AE6C3A" w:rsidP="00AE6C3A">
      <w:pPr>
        <w:spacing w:line="276" w:lineRule="auto"/>
        <w:jc w:val="both"/>
        <w:rPr>
          <w:color w:val="000000"/>
          <w:lang w:val="nl-NL"/>
        </w:rPr>
      </w:pPr>
      <w:r w:rsidRPr="008B4CE8">
        <w:rPr>
          <w:color w:val="000000"/>
          <w:lang w:val="nl-NL"/>
        </w:rPr>
        <w:t xml:space="preserve"> - Giáo viên quan tâm và tiếp tục nêu cao tinh thần trách nhiệm, ý thức tự giác trong việc bồi dưỡng, phụ  đạo học sinh ngay trong từng tiết học, 10 phút đầu giờ.</w:t>
      </w:r>
    </w:p>
    <w:p w:rsidR="00AE6C3A" w:rsidRPr="008B4CE8" w:rsidRDefault="00AE6C3A" w:rsidP="00AE6C3A">
      <w:pPr>
        <w:spacing w:line="276" w:lineRule="auto"/>
        <w:jc w:val="both"/>
        <w:rPr>
          <w:color w:val="000000"/>
          <w:lang w:val="nl-NL"/>
        </w:rPr>
      </w:pPr>
      <w:r w:rsidRPr="008B4CE8">
        <w:rPr>
          <w:color w:val="000000"/>
          <w:lang w:val="nl-NL"/>
        </w:rPr>
        <w:t>- Đối chiếu kết quả đạt được với chỉ tiêu đề ra.</w:t>
      </w:r>
    </w:p>
    <w:p w:rsidR="00AE6C3A" w:rsidRPr="008B4CE8" w:rsidRDefault="00AE6C3A" w:rsidP="00AE6C3A">
      <w:pPr>
        <w:spacing w:line="276" w:lineRule="auto"/>
        <w:jc w:val="both"/>
        <w:rPr>
          <w:b/>
          <w:color w:val="000000"/>
          <w:lang w:val="nl-NL"/>
        </w:rPr>
      </w:pPr>
      <w:r w:rsidRPr="008B4CE8">
        <w:rPr>
          <w:b/>
          <w:color w:val="000000"/>
          <w:lang w:val="nl-NL"/>
        </w:rPr>
        <w:t xml:space="preserve">Trên đây là kế hoạch bồi dưỡng HSNK, phụ đạo học sinh yếu năm học </w:t>
      </w:r>
      <w:r>
        <w:rPr>
          <w:b/>
          <w:color w:val="000000"/>
          <w:lang w:val="nl-NL"/>
        </w:rPr>
        <w:t>2020</w:t>
      </w:r>
      <w:r w:rsidRPr="008B4CE8">
        <w:rPr>
          <w:b/>
          <w:color w:val="000000"/>
          <w:lang w:val="nl-NL"/>
        </w:rPr>
        <w:t>-</w:t>
      </w:r>
      <w:r>
        <w:rPr>
          <w:b/>
          <w:color w:val="000000"/>
          <w:lang w:val="nl-NL"/>
        </w:rPr>
        <w:t>2021</w:t>
      </w:r>
      <w:r w:rsidRPr="008B4CE8">
        <w:rPr>
          <w:b/>
          <w:color w:val="00000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98"/>
      </w:tblGrid>
      <w:tr w:rsidR="00AE6C3A" w:rsidRPr="008B4CE8" w:rsidTr="00BC2CE7">
        <w:tblPrEx>
          <w:tblCellMar>
            <w:top w:w="0" w:type="dxa"/>
            <w:bottom w:w="0" w:type="dxa"/>
          </w:tblCellMar>
        </w:tblPrEx>
        <w:tc>
          <w:tcPr>
            <w:tcW w:w="5097" w:type="dxa"/>
            <w:tcBorders>
              <w:top w:val="nil"/>
              <w:left w:val="nil"/>
              <w:bottom w:val="nil"/>
              <w:right w:val="nil"/>
            </w:tcBorders>
          </w:tcPr>
          <w:p w:rsidR="00AE6C3A" w:rsidRPr="008B4CE8" w:rsidRDefault="00AE6C3A" w:rsidP="00BC2CE7">
            <w:pPr>
              <w:spacing w:line="276" w:lineRule="auto"/>
              <w:jc w:val="center"/>
              <w:rPr>
                <w:b/>
                <w:color w:val="000000"/>
                <w:lang w:val="nl-NL"/>
              </w:rPr>
            </w:pPr>
            <w:r w:rsidRPr="008B4CE8">
              <w:rPr>
                <w:b/>
                <w:color w:val="000000"/>
                <w:lang w:val="nl-NL"/>
              </w:rPr>
              <w:t>Duyệt của Hiệu trưởng</w:t>
            </w:r>
          </w:p>
        </w:tc>
        <w:tc>
          <w:tcPr>
            <w:tcW w:w="5098" w:type="dxa"/>
            <w:tcBorders>
              <w:top w:val="nil"/>
              <w:left w:val="nil"/>
              <w:bottom w:val="nil"/>
              <w:right w:val="nil"/>
            </w:tcBorders>
          </w:tcPr>
          <w:p w:rsidR="00AE6C3A" w:rsidRPr="008B4CE8" w:rsidRDefault="00AE6C3A" w:rsidP="00BC2CE7">
            <w:pPr>
              <w:spacing w:line="276" w:lineRule="auto"/>
              <w:jc w:val="center"/>
              <w:rPr>
                <w:b/>
                <w:color w:val="000000"/>
                <w:lang w:val="nl-NL"/>
              </w:rPr>
            </w:pPr>
            <w:r w:rsidRPr="008B4CE8">
              <w:rPr>
                <w:b/>
                <w:color w:val="000000"/>
                <w:lang w:val="nl-NL"/>
              </w:rPr>
              <w:t>Giáo viên</w:t>
            </w:r>
          </w:p>
        </w:tc>
      </w:tr>
    </w:tbl>
    <w:p w:rsidR="00AE6C3A" w:rsidRPr="008B4CE8" w:rsidRDefault="00AE6C3A" w:rsidP="00AE6C3A">
      <w:pPr>
        <w:spacing w:line="276" w:lineRule="auto"/>
        <w:jc w:val="both"/>
        <w:rPr>
          <w:b/>
          <w:color w:val="000000"/>
          <w:lang w:val="nl-NL"/>
        </w:rPr>
      </w:pPr>
    </w:p>
    <w:p w:rsidR="00906B98" w:rsidRDefault="00906B98">
      <w:bookmarkStart w:id="0" w:name="_GoBack"/>
      <w:bookmarkEnd w:id="0"/>
    </w:p>
    <w:sectPr w:rsidR="00906B98">
      <w:footerReference w:type="default" r:id="rId5"/>
      <w:pgSz w:w="11907" w:h="16840"/>
      <w:pgMar w:top="540" w:right="851" w:bottom="72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rist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C3A">
    <w:pPr>
      <w:pStyle w:val="Footer"/>
      <w:jc w:val="center"/>
      <w:rPr>
        <w:lang w:val="nl-NL"/>
      </w:rPr>
    </w:pPr>
    <w:r>
      <w:fldChar w:fldCharType="begin"/>
    </w:r>
    <w:r>
      <w:rPr>
        <w:rStyle w:val="PageNumber"/>
      </w:rPr>
      <w:instrText xml:space="preserve"> PAGE </w:instrText>
    </w:r>
    <w:r>
      <w:fldChar w:fldCharType="separate"/>
    </w:r>
    <w:r>
      <w:rPr>
        <w:rStyle w:val="PageNumber"/>
        <w:noProof/>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3A"/>
    <w:rsid w:val="0002528A"/>
    <w:rsid w:val="000410D9"/>
    <w:rsid w:val="000B2ADC"/>
    <w:rsid w:val="000D3A43"/>
    <w:rsid w:val="000F39C2"/>
    <w:rsid w:val="00105A55"/>
    <w:rsid w:val="00130CAE"/>
    <w:rsid w:val="00173B89"/>
    <w:rsid w:val="00175B43"/>
    <w:rsid w:val="002015A5"/>
    <w:rsid w:val="00203609"/>
    <w:rsid w:val="002062A4"/>
    <w:rsid w:val="00232844"/>
    <w:rsid w:val="00245F5D"/>
    <w:rsid w:val="00254923"/>
    <w:rsid w:val="00264F8F"/>
    <w:rsid w:val="0028518D"/>
    <w:rsid w:val="002A6020"/>
    <w:rsid w:val="002B7405"/>
    <w:rsid w:val="002D0978"/>
    <w:rsid w:val="002D154D"/>
    <w:rsid w:val="002D5D6C"/>
    <w:rsid w:val="002E1FF7"/>
    <w:rsid w:val="003028E3"/>
    <w:rsid w:val="00320EC3"/>
    <w:rsid w:val="0036593A"/>
    <w:rsid w:val="00397EAD"/>
    <w:rsid w:val="003A16F0"/>
    <w:rsid w:val="003D341F"/>
    <w:rsid w:val="003E1940"/>
    <w:rsid w:val="003F7048"/>
    <w:rsid w:val="00413650"/>
    <w:rsid w:val="00424215"/>
    <w:rsid w:val="00434ABB"/>
    <w:rsid w:val="00440BFB"/>
    <w:rsid w:val="00442E16"/>
    <w:rsid w:val="004472E8"/>
    <w:rsid w:val="00490086"/>
    <w:rsid w:val="00493D21"/>
    <w:rsid w:val="004A7406"/>
    <w:rsid w:val="004E199A"/>
    <w:rsid w:val="00527C83"/>
    <w:rsid w:val="00531576"/>
    <w:rsid w:val="00535469"/>
    <w:rsid w:val="0055131D"/>
    <w:rsid w:val="00553498"/>
    <w:rsid w:val="005E494D"/>
    <w:rsid w:val="00684E72"/>
    <w:rsid w:val="00693A39"/>
    <w:rsid w:val="006D2621"/>
    <w:rsid w:val="006F7E6C"/>
    <w:rsid w:val="007627A9"/>
    <w:rsid w:val="00766133"/>
    <w:rsid w:val="00784160"/>
    <w:rsid w:val="007C20CA"/>
    <w:rsid w:val="007E3E3B"/>
    <w:rsid w:val="00810A52"/>
    <w:rsid w:val="0082588F"/>
    <w:rsid w:val="008403FC"/>
    <w:rsid w:val="00845A74"/>
    <w:rsid w:val="008A678D"/>
    <w:rsid w:val="008B34C4"/>
    <w:rsid w:val="00906B98"/>
    <w:rsid w:val="00941D68"/>
    <w:rsid w:val="009777BE"/>
    <w:rsid w:val="009A228F"/>
    <w:rsid w:val="009A34AB"/>
    <w:rsid w:val="009C7CFF"/>
    <w:rsid w:val="009F5ED4"/>
    <w:rsid w:val="00AE6C3A"/>
    <w:rsid w:val="00B14E44"/>
    <w:rsid w:val="00B25ABE"/>
    <w:rsid w:val="00B27F0D"/>
    <w:rsid w:val="00B3513E"/>
    <w:rsid w:val="00B525A1"/>
    <w:rsid w:val="00B826DB"/>
    <w:rsid w:val="00BD0922"/>
    <w:rsid w:val="00BF54AC"/>
    <w:rsid w:val="00C27890"/>
    <w:rsid w:val="00C71596"/>
    <w:rsid w:val="00C9667E"/>
    <w:rsid w:val="00CC1B10"/>
    <w:rsid w:val="00CD34B6"/>
    <w:rsid w:val="00CD6959"/>
    <w:rsid w:val="00D23FE7"/>
    <w:rsid w:val="00D63C1A"/>
    <w:rsid w:val="00D77D07"/>
    <w:rsid w:val="00D8365A"/>
    <w:rsid w:val="00D926FB"/>
    <w:rsid w:val="00DA1CFD"/>
    <w:rsid w:val="00DA5B60"/>
    <w:rsid w:val="00DF003A"/>
    <w:rsid w:val="00E10174"/>
    <w:rsid w:val="00E57EF8"/>
    <w:rsid w:val="00E66528"/>
    <w:rsid w:val="00E721E3"/>
    <w:rsid w:val="00E77F0A"/>
    <w:rsid w:val="00E9563B"/>
    <w:rsid w:val="00EC05C1"/>
    <w:rsid w:val="00F003FD"/>
    <w:rsid w:val="00F049DC"/>
    <w:rsid w:val="00F8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3A"/>
    <w:pPr>
      <w:spacing w:line="240" w:lineRule="auto"/>
    </w:pPr>
    <w:rPr>
      <w:rFonts w:eastAsia="Times New Roman" w:cs="Times New Roman"/>
      <w:szCs w:val="28"/>
    </w:rPr>
  </w:style>
  <w:style w:type="paragraph" w:styleId="Heading4">
    <w:name w:val="heading 4"/>
    <w:basedOn w:val="Normal"/>
    <w:next w:val="Normal"/>
    <w:link w:val="Heading4Char"/>
    <w:qFormat/>
    <w:rsid w:val="00AE6C3A"/>
    <w:pPr>
      <w:keepNext/>
      <w:jc w:val="center"/>
      <w:outlineLvl w:val="3"/>
    </w:pPr>
    <w:rPr>
      <w:rFonts w:ascii="VNI-Times" w:hAnsi="VNI-Times"/>
      <w:b/>
      <w:bCs/>
      <w:szCs w:val="24"/>
    </w:rPr>
  </w:style>
  <w:style w:type="paragraph" w:styleId="Heading5">
    <w:name w:val="heading 5"/>
    <w:basedOn w:val="Normal"/>
    <w:next w:val="Normal"/>
    <w:link w:val="Heading5Char"/>
    <w:qFormat/>
    <w:rsid w:val="00AE6C3A"/>
    <w:pPr>
      <w:keepNext/>
      <w:jc w:val="center"/>
      <w:outlineLvl w:val="4"/>
    </w:pPr>
    <w:rPr>
      <w:rFonts w:ascii="VNI-Times" w:hAnsi="VNI-Time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6C3A"/>
    <w:rPr>
      <w:rFonts w:ascii="VNI-Times" w:eastAsia="Times New Roman" w:hAnsi="VNI-Times" w:cs="Times New Roman"/>
      <w:b/>
      <w:bCs/>
      <w:szCs w:val="24"/>
    </w:rPr>
  </w:style>
  <w:style w:type="character" w:customStyle="1" w:styleId="Heading5Char">
    <w:name w:val="Heading 5 Char"/>
    <w:basedOn w:val="DefaultParagraphFont"/>
    <w:link w:val="Heading5"/>
    <w:rsid w:val="00AE6C3A"/>
    <w:rPr>
      <w:rFonts w:ascii="VNI-Times" w:eastAsia="Times New Roman" w:hAnsi="VNI-Times" w:cs="Times New Roman"/>
      <w:szCs w:val="24"/>
      <w:u w:val="single"/>
    </w:rPr>
  </w:style>
  <w:style w:type="character" w:styleId="PageNumber">
    <w:name w:val="page number"/>
    <w:basedOn w:val="DefaultParagraphFont"/>
    <w:rsid w:val="00AE6C3A"/>
  </w:style>
  <w:style w:type="paragraph" w:customStyle="1" w:styleId="DefaultParagraphFontParaCharCharCharCharChar">
    <w:name w:val="Default Paragraph Font Para Char Char Char Char Char"/>
    <w:rsid w:val="00AE6C3A"/>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AE6C3A"/>
    <w:pPr>
      <w:tabs>
        <w:tab w:val="center" w:pos="4320"/>
        <w:tab w:val="right" w:pos="8640"/>
      </w:tabs>
    </w:pPr>
  </w:style>
  <w:style w:type="character" w:customStyle="1" w:styleId="FooterChar">
    <w:name w:val="Footer Char"/>
    <w:basedOn w:val="DefaultParagraphFont"/>
    <w:link w:val="Footer"/>
    <w:rsid w:val="00AE6C3A"/>
    <w:rPr>
      <w:rFonts w:eastAsia="Times New Roman" w:cs="Times New Roman"/>
      <w:szCs w:val="28"/>
    </w:rPr>
  </w:style>
  <w:style w:type="paragraph" w:styleId="BodyTextIndent">
    <w:name w:val="Body Text Indent"/>
    <w:basedOn w:val="Normal"/>
    <w:link w:val="BodyTextIndentChar"/>
    <w:rsid w:val="00AE6C3A"/>
    <w:pPr>
      <w:ind w:firstLine="720"/>
    </w:pPr>
    <w:rPr>
      <w:rFonts w:ascii="VNI-Times" w:hAnsi="VNI-Times"/>
      <w:b/>
      <w:bCs/>
      <w:szCs w:val="24"/>
      <w:u w:val="single"/>
    </w:rPr>
  </w:style>
  <w:style w:type="character" w:customStyle="1" w:styleId="BodyTextIndentChar">
    <w:name w:val="Body Text Indent Char"/>
    <w:basedOn w:val="DefaultParagraphFont"/>
    <w:link w:val="BodyTextIndent"/>
    <w:rsid w:val="00AE6C3A"/>
    <w:rPr>
      <w:rFonts w:ascii="VNI-Times" w:eastAsia="Times New Roman" w:hAnsi="VNI-Times" w:cs="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3A"/>
    <w:pPr>
      <w:spacing w:line="240" w:lineRule="auto"/>
    </w:pPr>
    <w:rPr>
      <w:rFonts w:eastAsia="Times New Roman" w:cs="Times New Roman"/>
      <w:szCs w:val="28"/>
    </w:rPr>
  </w:style>
  <w:style w:type="paragraph" w:styleId="Heading4">
    <w:name w:val="heading 4"/>
    <w:basedOn w:val="Normal"/>
    <w:next w:val="Normal"/>
    <w:link w:val="Heading4Char"/>
    <w:qFormat/>
    <w:rsid w:val="00AE6C3A"/>
    <w:pPr>
      <w:keepNext/>
      <w:jc w:val="center"/>
      <w:outlineLvl w:val="3"/>
    </w:pPr>
    <w:rPr>
      <w:rFonts w:ascii="VNI-Times" w:hAnsi="VNI-Times"/>
      <w:b/>
      <w:bCs/>
      <w:szCs w:val="24"/>
    </w:rPr>
  </w:style>
  <w:style w:type="paragraph" w:styleId="Heading5">
    <w:name w:val="heading 5"/>
    <w:basedOn w:val="Normal"/>
    <w:next w:val="Normal"/>
    <w:link w:val="Heading5Char"/>
    <w:qFormat/>
    <w:rsid w:val="00AE6C3A"/>
    <w:pPr>
      <w:keepNext/>
      <w:jc w:val="center"/>
      <w:outlineLvl w:val="4"/>
    </w:pPr>
    <w:rPr>
      <w:rFonts w:ascii="VNI-Times" w:hAnsi="VNI-Time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6C3A"/>
    <w:rPr>
      <w:rFonts w:ascii="VNI-Times" w:eastAsia="Times New Roman" w:hAnsi="VNI-Times" w:cs="Times New Roman"/>
      <w:b/>
      <w:bCs/>
      <w:szCs w:val="24"/>
    </w:rPr>
  </w:style>
  <w:style w:type="character" w:customStyle="1" w:styleId="Heading5Char">
    <w:name w:val="Heading 5 Char"/>
    <w:basedOn w:val="DefaultParagraphFont"/>
    <w:link w:val="Heading5"/>
    <w:rsid w:val="00AE6C3A"/>
    <w:rPr>
      <w:rFonts w:ascii="VNI-Times" w:eastAsia="Times New Roman" w:hAnsi="VNI-Times" w:cs="Times New Roman"/>
      <w:szCs w:val="24"/>
      <w:u w:val="single"/>
    </w:rPr>
  </w:style>
  <w:style w:type="character" w:styleId="PageNumber">
    <w:name w:val="page number"/>
    <w:basedOn w:val="DefaultParagraphFont"/>
    <w:rsid w:val="00AE6C3A"/>
  </w:style>
  <w:style w:type="paragraph" w:customStyle="1" w:styleId="DefaultParagraphFontParaCharCharCharCharChar">
    <w:name w:val="Default Paragraph Font Para Char Char Char Char Char"/>
    <w:rsid w:val="00AE6C3A"/>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AE6C3A"/>
    <w:pPr>
      <w:tabs>
        <w:tab w:val="center" w:pos="4320"/>
        <w:tab w:val="right" w:pos="8640"/>
      </w:tabs>
    </w:pPr>
  </w:style>
  <w:style w:type="character" w:customStyle="1" w:styleId="FooterChar">
    <w:name w:val="Footer Char"/>
    <w:basedOn w:val="DefaultParagraphFont"/>
    <w:link w:val="Footer"/>
    <w:rsid w:val="00AE6C3A"/>
    <w:rPr>
      <w:rFonts w:eastAsia="Times New Roman" w:cs="Times New Roman"/>
      <w:szCs w:val="28"/>
    </w:rPr>
  </w:style>
  <w:style w:type="paragraph" w:styleId="BodyTextIndent">
    <w:name w:val="Body Text Indent"/>
    <w:basedOn w:val="Normal"/>
    <w:link w:val="BodyTextIndentChar"/>
    <w:rsid w:val="00AE6C3A"/>
    <w:pPr>
      <w:ind w:firstLine="720"/>
    </w:pPr>
    <w:rPr>
      <w:rFonts w:ascii="VNI-Times" w:hAnsi="VNI-Times"/>
      <w:b/>
      <w:bCs/>
      <w:szCs w:val="24"/>
      <w:u w:val="single"/>
    </w:rPr>
  </w:style>
  <w:style w:type="character" w:customStyle="1" w:styleId="BodyTextIndentChar">
    <w:name w:val="Body Text Indent Char"/>
    <w:basedOn w:val="DefaultParagraphFont"/>
    <w:link w:val="BodyTextIndent"/>
    <w:rsid w:val="00AE6C3A"/>
    <w:rPr>
      <w:rFonts w:ascii="VNI-Times" w:eastAsia="Times New Roman" w:hAnsi="VNI-Times"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2020-09-19T16:04:00Z</dcterms:created>
  <dcterms:modified xsi:type="dcterms:W3CDTF">2020-09-19T16:04:00Z</dcterms:modified>
</cp:coreProperties>
</file>