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1070" w:type="dxa"/>
        <w:tblLayout w:type="fixed"/>
        <w:tblCellMar>
          <w:left w:w="0" w:type="dxa"/>
          <w:right w:w="0" w:type="dxa"/>
        </w:tblCellMar>
        <w:tblLook w:val="01E0" w:firstRow="1" w:lastRow="1" w:firstColumn="1" w:lastColumn="1" w:noHBand="0" w:noVBand="0"/>
      </w:tblPr>
      <w:tblGrid>
        <w:gridCol w:w="4950"/>
        <w:gridCol w:w="6120"/>
      </w:tblGrid>
      <w:tr w:rsidR="00546769" w:rsidRPr="008F5EDC" w:rsidTr="00546769">
        <w:trPr>
          <w:trHeight w:val="866"/>
        </w:trPr>
        <w:tc>
          <w:tcPr>
            <w:tcW w:w="4950" w:type="dxa"/>
          </w:tcPr>
          <w:p w:rsidR="00546769" w:rsidRPr="00C112D8" w:rsidRDefault="00546769" w:rsidP="00EA1B26">
            <w:pPr>
              <w:pStyle w:val="TableParagraph"/>
              <w:jc w:val="center"/>
              <w:rPr>
                <w:sz w:val="26"/>
                <w:szCs w:val="26"/>
                <w:lang w:val="en-US"/>
              </w:rPr>
            </w:pPr>
            <w:r w:rsidRPr="00F53FE6">
              <w:rPr>
                <w:sz w:val="26"/>
                <w:szCs w:val="26"/>
              </w:rPr>
              <w:t xml:space="preserve">PHÒNG GD &amp; ĐT </w:t>
            </w:r>
            <w:r w:rsidR="00C112D8">
              <w:rPr>
                <w:sz w:val="26"/>
                <w:szCs w:val="26"/>
                <w:lang w:val="en-US"/>
              </w:rPr>
              <w:t>…….</w:t>
            </w:r>
          </w:p>
          <w:p w:rsidR="00546769" w:rsidRPr="001E5826" w:rsidRDefault="00546769" w:rsidP="00EA1B26">
            <w:pPr>
              <w:pStyle w:val="TableParagraph"/>
              <w:jc w:val="center"/>
              <w:rPr>
                <w:b/>
                <w:sz w:val="26"/>
                <w:szCs w:val="26"/>
                <w:lang w:val="en-US"/>
              </w:rPr>
            </w:pPr>
            <w:r w:rsidRPr="001E5826">
              <w:rPr>
                <w:b/>
                <w:sz w:val="26"/>
                <w:szCs w:val="26"/>
              </w:rPr>
              <w:t xml:space="preserve">TRƯỜNG </w:t>
            </w:r>
            <w:r w:rsidRPr="001E5826">
              <w:rPr>
                <w:b/>
                <w:sz w:val="26"/>
                <w:szCs w:val="26"/>
                <w:lang w:val="en-US"/>
              </w:rPr>
              <w:t xml:space="preserve">TH </w:t>
            </w:r>
            <w:r w:rsidR="00C112D8">
              <w:rPr>
                <w:b/>
                <w:sz w:val="26"/>
                <w:szCs w:val="26"/>
                <w:lang w:val="en-US"/>
              </w:rPr>
              <w:t>…..</w:t>
            </w:r>
          </w:p>
          <w:p w:rsidR="00546769" w:rsidRPr="00BC5427" w:rsidRDefault="00546769" w:rsidP="00EA1B26">
            <w:pPr>
              <w:pStyle w:val="TableParagraph"/>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262BF9C3" wp14:editId="00196212">
                      <wp:simplePos x="0" y="0"/>
                      <wp:positionH relativeFrom="column">
                        <wp:posOffset>807720</wp:posOffset>
                      </wp:positionH>
                      <wp:positionV relativeFrom="paragraph">
                        <wp:posOffset>13970</wp:posOffset>
                      </wp:positionV>
                      <wp:extent cx="16306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163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1pt" to="1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" strokecolor="#4579b8 [3044]"/>
                  </w:pict>
                </mc:Fallback>
              </mc:AlternateContent>
            </w:r>
          </w:p>
        </w:tc>
        <w:tc>
          <w:tcPr>
            <w:tcW w:w="6120" w:type="dxa"/>
          </w:tcPr>
          <w:p w:rsidR="00546769" w:rsidRPr="00F53FE6" w:rsidRDefault="00546769" w:rsidP="00EA1B26">
            <w:pPr>
              <w:pStyle w:val="TableParagraph"/>
              <w:jc w:val="center"/>
              <w:rPr>
                <w:sz w:val="26"/>
                <w:szCs w:val="26"/>
              </w:rPr>
            </w:pPr>
            <w:r w:rsidRPr="00F53FE6">
              <w:rPr>
                <w:sz w:val="26"/>
                <w:szCs w:val="26"/>
              </w:rPr>
              <w:t>CỘNG HOÀ XÃ HỘI CHỦ NGHĨA VIỆT NAM</w:t>
            </w:r>
          </w:p>
          <w:p w:rsidR="00546769" w:rsidRDefault="00546769" w:rsidP="00EA1B26">
            <w:pPr>
              <w:pStyle w:val="TableParagraph"/>
              <w:jc w:val="center"/>
              <w:rPr>
                <w:i/>
                <w:sz w:val="28"/>
                <w:szCs w:val="28"/>
                <w:lang w:val="en-US"/>
              </w:rPr>
            </w:pPr>
            <w:r w:rsidRPr="001E5826">
              <w:rPr>
                <w:sz w:val="26"/>
                <w:szCs w:val="26"/>
              </w:rPr>
              <w:t>Độc lập - Tự do - Hạnh phúc</w:t>
            </w:r>
            <w:r>
              <w:rPr>
                <w:i/>
                <w:sz w:val="28"/>
                <w:szCs w:val="28"/>
                <w:lang w:val="en-US"/>
              </w:rPr>
              <w:t xml:space="preserve"> </w:t>
            </w:r>
          </w:p>
          <w:p w:rsidR="00546769" w:rsidRPr="00546769" w:rsidRDefault="00546769" w:rsidP="00EA1B26">
            <w:pPr>
              <w:pStyle w:val="TableParagraph"/>
              <w:jc w:val="center"/>
              <w:rPr>
                <w:i/>
                <w:sz w:val="10"/>
                <w:szCs w:val="28"/>
                <w:lang w:val="en-US"/>
              </w:rPr>
            </w:pPr>
            <w:r w:rsidRPr="00546769">
              <w:rPr>
                <w:noProof/>
                <w:sz w:val="6"/>
                <w:szCs w:val="24"/>
                <w:lang w:val="en-US"/>
              </w:rPr>
              <mc:AlternateContent>
                <mc:Choice Requires="wps">
                  <w:drawing>
                    <wp:anchor distT="0" distB="0" distL="114300" distR="114300" simplePos="0" relativeHeight="251660288" behindDoc="0" locked="0" layoutInCell="1" allowOverlap="1" wp14:anchorId="68D3F0CD" wp14:editId="25C9E562">
                      <wp:simplePos x="0" y="0"/>
                      <wp:positionH relativeFrom="column">
                        <wp:posOffset>956310</wp:posOffset>
                      </wp:positionH>
                      <wp:positionV relativeFrom="paragraph">
                        <wp:posOffset>4868</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" strokecolor="#4579b8 [3044]"/>
                  </w:pict>
                </mc:Fallback>
              </mc:AlternateContent>
            </w:r>
          </w:p>
          <w:p w:rsidR="00546769" w:rsidRPr="001F6FFF" w:rsidRDefault="00546769" w:rsidP="0030311D">
            <w:pPr>
              <w:pStyle w:val="TableParagraph"/>
              <w:jc w:val="center"/>
              <w:rPr>
                <w:b/>
                <w:sz w:val="26"/>
                <w:szCs w:val="26"/>
                <w:lang w:val="en-US"/>
              </w:rPr>
            </w:pPr>
            <w:r>
              <w:rPr>
                <w:i/>
                <w:sz w:val="28"/>
                <w:szCs w:val="28"/>
                <w:lang w:val="en-US"/>
              </w:rPr>
              <w:t>Krông Năng</w:t>
            </w:r>
            <w:r w:rsidRPr="008F5EDC">
              <w:rPr>
                <w:i/>
                <w:sz w:val="28"/>
                <w:szCs w:val="28"/>
              </w:rPr>
              <w:t xml:space="preserve">, ngày </w:t>
            </w:r>
            <w:r w:rsidR="0030311D">
              <w:rPr>
                <w:i/>
                <w:sz w:val="28"/>
                <w:szCs w:val="28"/>
                <w:lang w:val="en-US"/>
              </w:rPr>
              <w:t>20</w:t>
            </w:r>
            <w:r w:rsidRPr="008F5EDC">
              <w:rPr>
                <w:i/>
                <w:sz w:val="28"/>
                <w:szCs w:val="28"/>
              </w:rPr>
              <w:t xml:space="preserve"> tháng </w:t>
            </w:r>
            <w:r w:rsidR="00EA1B26">
              <w:rPr>
                <w:i/>
                <w:sz w:val="28"/>
                <w:szCs w:val="28"/>
                <w:lang w:val="en-US"/>
              </w:rPr>
              <w:t>05</w:t>
            </w:r>
            <w:r w:rsidR="001F6FFF">
              <w:rPr>
                <w:i/>
                <w:sz w:val="28"/>
                <w:szCs w:val="28"/>
              </w:rPr>
              <w:t xml:space="preserve"> năm 202</w:t>
            </w:r>
            <w:r w:rsidR="001F6FFF">
              <w:rPr>
                <w:i/>
                <w:sz w:val="28"/>
                <w:szCs w:val="28"/>
                <w:lang w:val="en-US"/>
              </w:rPr>
              <w:t>1</w:t>
            </w:r>
          </w:p>
        </w:tc>
      </w:tr>
      <w:tr w:rsidR="00546769" w:rsidRPr="008F5EDC" w:rsidTr="00546769">
        <w:trPr>
          <w:trHeight w:val="55"/>
        </w:trPr>
        <w:tc>
          <w:tcPr>
            <w:tcW w:w="4950" w:type="dxa"/>
          </w:tcPr>
          <w:p w:rsidR="00546769" w:rsidRPr="00BC5427" w:rsidRDefault="00546769" w:rsidP="00EA1B26">
            <w:pPr>
              <w:pStyle w:val="TableParagraph"/>
              <w:jc w:val="center"/>
              <w:rPr>
                <w:sz w:val="24"/>
                <w:szCs w:val="24"/>
                <w:lang w:val="en-US"/>
              </w:rPr>
            </w:pPr>
          </w:p>
        </w:tc>
        <w:tc>
          <w:tcPr>
            <w:tcW w:w="6120" w:type="dxa"/>
          </w:tcPr>
          <w:p w:rsidR="00546769" w:rsidRPr="00EC005C" w:rsidRDefault="00546769" w:rsidP="00EA1B26">
            <w:pPr>
              <w:pStyle w:val="TableParagraph"/>
              <w:jc w:val="both"/>
              <w:rPr>
                <w:sz w:val="28"/>
                <w:szCs w:val="28"/>
                <w:lang w:val="en-US"/>
              </w:rPr>
            </w:pPr>
          </w:p>
        </w:tc>
      </w:tr>
    </w:tbl>
    <w:p w:rsidR="00EA1B26" w:rsidRDefault="0030311D" w:rsidP="00BF6B0F">
      <w:pPr>
        <w:spacing w:before="60" w:line="288" w:lineRule="auto"/>
        <w:jc w:val="center"/>
        <w:rPr>
          <w:b/>
          <w:spacing w:val="-6"/>
          <w:sz w:val="28"/>
          <w:szCs w:val="28"/>
          <w:lang w:val="en-US"/>
        </w:rPr>
      </w:pPr>
      <w:r>
        <w:rPr>
          <w:b/>
          <w:spacing w:val="-6"/>
          <w:sz w:val="28"/>
          <w:szCs w:val="28"/>
          <w:lang w:val="en-US"/>
        </w:rPr>
        <w:t>BÁO CÁO TỔNG KẾT CUỐI NĂM</w:t>
      </w:r>
    </w:p>
    <w:p w:rsidR="001F6FFF" w:rsidRDefault="0030311D" w:rsidP="00BF6B0F">
      <w:pPr>
        <w:spacing w:before="60" w:line="288" w:lineRule="auto"/>
        <w:jc w:val="center"/>
        <w:rPr>
          <w:b/>
          <w:spacing w:val="-6"/>
          <w:sz w:val="28"/>
          <w:szCs w:val="28"/>
          <w:lang w:val="en-US"/>
        </w:rPr>
      </w:pPr>
      <w:r>
        <w:rPr>
          <w:b/>
          <w:spacing w:val="-6"/>
          <w:sz w:val="28"/>
          <w:szCs w:val="28"/>
          <w:lang w:val="en-US"/>
        </w:rPr>
        <w:t xml:space="preserve">KHỐI 1 - </w:t>
      </w:r>
      <w:r w:rsidR="001F6FFF">
        <w:rPr>
          <w:b/>
          <w:spacing w:val="-6"/>
          <w:sz w:val="28"/>
          <w:szCs w:val="28"/>
          <w:lang w:val="en-US"/>
        </w:rPr>
        <w:t>NĂM HỌC 2020 – 2021</w:t>
      </w:r>
    </w:p>
    <w:p w:rsidR="001F6FFF" w:rsidRPr="001F6FFF" w:rsidRDefault="001F6FFF" w:rsidP="00BF6B0F">
      <w:pPr>
        <w:spacing w:before="60" w:line="288" w:lineRule="auto"/>
        <w:jc w:val="center"/>
        <w:rPr>
          <w:b/>
          <w:spacing w:val="-11"/>
          <w:sz w:val="28"/>
          <w:szCs w:val="28"/>
          <w:lang w:val="en-US"/>
        </w:rPr>
      </w:pP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sidRPr="0030311D">
        <w:rPr>
          <w:rStyle w:val="Strong"/>
          <w:b w:val="0"/>
          <w:sz w:val="28"/>
          <w:szCs w:val="28"/>
        </w:rPr>
        <w:t xml:space="preserve">- Căn cứ </w:t>
      </w:r>
      <w:r>
        <w:rPr>
          <w:rStyle w:val="Strong"/>
          <w:b w:val="0"/>
          <w:sz w:val="28"/>
          <w:szCs w:val="28"/>
        </w:rPr>
        <w:t>Kế hoạch tổng kết năm học 2020-2021 của Ban giám hiệu nhà trường.</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 Đồng thời nhằm đánh giá tổng kết quá trình dạy và học của tổ khối 1.</w:t>
      </w:r>
    </w:p>
    <w:p w:rsidR="0030311D" w:rsidRDefault="0030311D" w:rsidP="0030311D">
      <w:pPr>
        <w:pStyle w:val="NormalWeb"/>
        <w:spacing w:before="60" w:beforeAutospacing="0" w:after="0" w:afterAutospacing="0" w:line="288" w:lineRule="auto"/>
        <w:ind w:firstLine="720"/>
        <w:jc w:val="both"/>
        <w:rPr>
          <w:rStyle w:val="Strong"/>
          <w:b w:val="0"/>
          <w:sz w:val="28"/>
          <w:szCs w:val="28"/>
        </w:rPr>
      </w:pPr>
      <w:r>
        <w:rPr>
          <w:rStyle w:val="Strong"/>
          <w:b w:val="0"/>
          <w:sz w:val="28"/>
          <w:szCs w:val="28"/>
        </w:rPr>
        <w:t>Nay Tổ khối 1 xin báo cáo kết quả dạy và học trong năm học 2020 – 2021 với nội dung cụ thể như sau:</w:t>
      </w:r>
    </w:p>
    <w:p w:rsidR="0030311D" w:rsidRPr="0030311D" w:rsidRDefault="00330133" w:rsidP="0030311D">
      <w:pPr>
        <w:pStyle w:val="NormalWeb"/>
        <w:spacing w:before="60" w:beforeAutospacing="0" w:after="0" w:afterAutospacing="0" w:line="288" w:lineRule="auto"/>
        <w:ind w:firstLine="720"/>
        <w:jc w:val="both"/>
        <w:rPr>
          <w:sz w:val="28"/>
          <w:szCs w:val="28"/>
        </w:rPr>
      </w:pPr>
      <w:r>
        <w:rPr>
          <w:rStyle w:val="Strong"/>
          <w:sz w:val="28"/>
          <w:szCs w:val="28"/>
        </w:rPr>
        <w:t>1</w:t>
      </w:r>
      <w:r w:rsidR="0030311D" w:rsidRPr="0030311D">
        <w:rPr>
          <w:rStyle w:val="Strong"/>
          <w:sz w:val="28"/>
          <w:szCs w:val="28"/>
        </w:rPr>
        <w:t xml:space="preserve">. </w:t>
      </w:r>
      <w:r w:rsidR="0030311D">
        <w:rPr>
          <w:rStyle w:val="Strong"/>
          <w:sz w:val="28"/>
          <w:szCs w:val="28"/>
        </w:rPr>
        <w:t>Tình hình đặc điểm:</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Tổng số học sinh cuối năm là </w:t>
      </w:r>
      <w:r>
        <w:rPr>
          <w:sz w:val="28"/>
          <w:szCs w:val="28"/>
        </w:rPr>
        <w:t xml:space="preserve">100 </w:t>
      </w:r>
      <w:r w:rsidRPr="0030311D">
        <w:rPr>
          <w:sz w:val="28"/>
          <w:szCs w:val="28"/>
        </w:rPr>
        <w:t>em (</w:t>
      </w:r>
      <w:r>
        <w:rPr>
          <w:sz w:val="28"/>
          <w:szCs w:val="28"/>
        </w:rPr>
        <w:t>giả</w:t>
      </w:r>
      <w:r w:rsidR="00576684">
        <w:rPr>
          <w:sz w:val="28"/>
          <w:szCs w:val="28"/>
        </w:rPr>
        <w:t>m 03 em</w:t>
      </w:r>
      <w:r w:rsidRPr="0030311D">
        <w:rPr>
          <w:sz w:val="28"/>
          <w:szCs w:val="28"/>
        </w:rPr>
        <w:t xml:space="preserve"> so với đầu năm học).</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Trong đó:</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w:t>
      </w:r>
      <w:r w:rsidR="0030311D" w:rsidRPr="0030311D">
        <w:rPr>
          <w:sz w:val="28"/>
          <w:szCs w:val="28"/>
        </w:rPr>
        <w:t xml:space="preserve"> Nữ là </w:t>
      </w:r>
      <w:r w:rsidR="00576684">
        <w:rPr>
          <w:sz w:val="28"/>
          <w:szCs w:val="28"/>
        </w:rPr>
        <w:t>52 em</w:t>
      </w:r>
      <w:r w:rsidR="0030311D" w:rsidRPr="0030311D">
        <w:rPr>
          <w:sz w:val="28"/>
          <w:szCs w:val="28"/>
        </w:rPr>
        <w:t xml:space="preserve">, tỷ lệ </w:t>
      </w:r>
      <w:r w:rsidR="00576684">
        <w:rPr>
          <w:sz w:val="28"/>
          <w:szCs w:val="28"/>
        </w:rPr>
        <w:t>52</w:t>
      </w:r>
      <w:r w:rsidR="0030311D" w:rsidRPr="0030311D">
        <w:rPr>
          <w:sz w:val="28"/>
          <w:szCs w:val="28"/>
        </w:rPr>
        <w:t>%.</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w:t>
      </w:r>
      <w:r w:rsidR="0030311D" w:rsidRPr="0030311D">
        <w:rPr>
          <w:sz w:val="28"/>
          <w:szCs w:val="28"/>
        </w:rPr>
        <w:t xml:space="preserve"> </w:t>
      </w:r>
      <w:r w:rsidR="00576684">
        <w:rPr>
          <w:sz w:val="28"/>
          <w:szCs w:val="28"/>
        </w:rPr>
        <w:t>D</w:t>
      </w:r>
      <w:r w:rsidR="0030311D" w:rsidRPr="0030311D">
        <w:rPr>
          <w:sz w:val="28"/>
          <w:szCs w:val="28"/>
        </w:rPr>
        <w:t xml:space="preserve">ân tộc: </w:t>
      </w:r>
      <w:r w:rsidR="00576684">
        <w:rPr>
          <w:sz w:val="28"/>
          <w:szCs w:val="28"/>
        </w:rPr>
        <w:t>30</w:t>
      </w:r>
      <w:r w:rsidR="0030311D" w:rsidRPr="0030311D">
        <w:rPr>
          <w:sz w:val="28"/>
          <w:szCs w:val="28"/>
        </w:rPr>
        <w:t>em</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w:t>
      </w:r>
      <w:r w:rsidR="0030311D" w:rsidRPr="0030311D">
        <w:rPr>
          <w:sz w:val="28"/>
          <w:szCs w:val="28"/>
        </w:rPr>
        <w:t xml:space="preserve"> Học sinh khuyết tật học hòa nhập tại </w:t>
      </w:r>
      <w:r w:rsidR="00576684">
        <w:rPr>
          <w:sz w:val="28"/>
          <w:szCs w:val="28"/>
        </w:rPr>
        <w:t>khối</w:t>
      </w:r>
      <w:r w:rsidR="0030311D" w:rsidRPr="0030311D">
        <w:rPr>
          <w:sz w:val="28"/>
          <w:szCs w:val="28"/>
        </w:rPr>
        <w:t xml:space="preserve"> là </w:t>
      </w:r>
      <w:r w:rsidR="00576684">
        <w:rPr>
          <w:sz w:val="28"/>
          <w:szCs w:val="28"/>
        </w:rPr>
        <w:t>01</w:t>
      </w:r>
      <w:r w:rsidR="004A204E">
        <w:rPr>
          <w:sz w:val="28"/>
          <w:szCs w:val="28"/>
        </w:rPr>
        <w:t>em</w:t>
      </w:r>
      <w:r w:rsidR="00576684">
        <w:rPr>
          <w:sz w:val="28"/>
          <w:szCs w:val="28"/>
        </w:rPr>
        <w:t>.</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w:t>
      </w:r>
      <w:r w:rsidR="004A204E">
        <w:rPr>
          <w:sz w:val="28"/>
          <w:szCs w:val="28"/>
        </w:rPr>
        <w:t xml:space="preserve"> </w:t>
      </w:r>
      <w:r w:rsidR="0030311D" w:rsidRPr="0030311D">
        <w:rPr>
          <w:sz w:val="28"/>
          <w:szCs w:val="28"/>
        </w:rPr>
        <w:t xml:space="preserve">Số lớp hiện có là </w:t>
      </w:r>
      <w:r w:rsidR="004A204E">
        <w:rPr>
          <w:sz w:val="28"/>
          <w:szCs w:val="28"/>
        </w:rPr>
        <w:t xml:space="preserve">04 </w:t>
      </w:r>
      <w:r w:rsidR="0030311D" w:rsidRPr="0030311D">
        <w:rPr>
          <w:sz w:val="28"/>
          <w:szCs w:val="28"/>
        </w:rPr>
        <w:t>lớ</w:t>
      </w:r>
      <w:r w:rsidR="004A204E">
        <w:rPr>
          <w:sz w:val="28"/>
          <w:szCs w:val="28"/>
        </w:rPr>
        <w:t xml:space="preserve">p. </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w:t>
      </w:r>
      <w:r w:rsidR="004A204E">
        <w:rPr>
          <w:sz w:val="28"/>
          <w:szCs w:val="28"/>
        </w:rPr>
        <w:t xml:space="preserve"> </w:t>
      </w:r>
      <w:r w:rsidR="0030311D" w:rsidRPr="0030311D">
        <w:rPr>
          <w:sz w:val="28"/>
          <w:szCs w:val="28"/>
        </w:rPr>
        <w:t xml:space="preserve">Tổ chức học </w:t>
      </w:r>
      <w:r w:rsidR="004A204E">
        <w:rPr>
          <w:sz w:val="28"/>
          <w:szCs w:val="28"/>
        </w:rPr>
        <w:t>02</w:t>
      </w:r>
      <w:r w:rsidR="0030311D" w:rsidRPr="0030311D">
        <w:rPr>
          <w:sz w:val="28"/>
          <w:szCs w:val="28"/>
        </w:rPr>
        <w:t>buổ</w:t>
      </w:r>
      <w:r>
        <w:rPr>
          <w:sz w:val="28"/>
          <w:szCs w:val="28"/>
        </w:rPr>
        <w:t>i</w:t>
      </w:r>
      <w:r w:rsidR="0030311D" w:rsidRPr="0030311D">
        <w:rPr>
          <w:sz w:val="28"/>
          <w:szCs w:val="28"/>
        </w:rPr>
        <w:t>/ ngày 100</w:t>
      </w:r>
      <w:r>
        <w:rPr>
          <w:sz w:val="28"/>
          <w:szCs w:val="28"/>
        </w:rPr>
        <w:t>%</w:t>
      </w:r>
      <w:r w:rsidR="0030311D" w:rsidRPr="0030311D">
        <w:rPr>
          <w:sz w:val="28"/>
          <w:szCs w:val="28"/>
        </w:rPr>
        <w:t>.</w:t>
      </w:r>
    </w:p>
    <w:p w:rsidR="0030311D" w:rsidRPr="0030311D" w:rsidRDefault="00330133" w:rsidP="0030311D">
      <w:pPr>
        <w:pStyle w:val="NormalWeb"/>
        <w:spacing w:before="60" w:beforeAutospacing="0" w:after="0" w:afterAutospacing="0" w:line="288" w:lineRule="auto"/>
        <w:ind w:firstLine="720"/>
        <w:jc w:val="both"/>
        <w:rPr>
          <w:sz w:val="28"/>
          <w:szCs w:val="28"/>
        </w:rPr>
      </w:pPr>
      <w:r>
        <w:rPr>
          <w:sz w:val="28"/>
          <w:szCs w:val="28"/>
        </w:rPr>
        <w:t xml:space="preserve">- </w:t>
      </w:r>
      <w:r w:rsidR="0030311D" w:rsidRPr="0030311D">
        <w:rPr>
          <w:sz w:val="28"/>
          <w:szCs w:val="28"/>
        </w:rPr>
        <w:t xml:space="preserve">Tổ chức dạy Tiếng Anh theo </w:t>
      </w:r>
      <w:r>
        <w:rPr>
          <w:sz w:val="28"/>
          <w:szCs w:val="28"/>
        </w:rPr>
        <w:t>sách giáo khoa đã được</w:t>
      </w:r>
      <w:r w:rsidR="0030311D" w:rsidRPr="0030311D">
        <w:rPr>
          <w:sz w:val="28"/>
          <w:szCs w:val="28"/>
        </w:rPr>
        <w:t xml:space="preserve"> Bộ GD&amp;ĐT</w:t>
      </w:r>
      <w:r>
        <w:rPr>
          <w:sz w:val="28"/>
          <w:szCs w:val="28"/>
        </w:rPr>
        <w:t xml:space="preserve"> phê duyệt</w:t>
      </w:r>
      <w:r w:rsidR="0030311D" w:rsidRPr="0030311D">
        <w:rPr>
          <w:sz w:val="28"/>
          <w:szCs w:val="28"/>
        </w:rPr>
        <w:t>.</w:t>
      </w:r>
    </w:p>
    <w:p w:rsidR="0030311D" w:rsidRPr="00330133" w:rsidRDefault="00330133" w:rsidP="0030311D">
      <w:pPr>
        <w:pStyle w:val="NormalWeb"/>
        <w:spacing w:before="60" w:beforeAutospacing="0" w:after="0" w:afterAutospacing="0" w:line="288" w:lineRule="auto"/>
        <w:ind w:firstLine="720"/>
        <w:jc w:val="both"/>
        <w:rPr>
          <w:b/>
          <w:sz w:val="28"/>
          <w:szCs w:val="28"/>
        </w:rPr>
      </w:pPr>
      <w:r w:rsidRPr="00330133">
        <w:rPr>
          <w:b/>
          <w:sz w:val="28"/>
          <w:szCs w:val="28"/>
        </w:rPr>
        <w:t>2. Công tác chuyên môn:</w:t>
      </w:r>
    </w:p>
    <w:p w:rsidR="00330133" w:rsidRDefault="00330133" w:rsidP="00330133">
      <w:pPr>
        <w:spacing w:before="60" w:line="288" w:lineRule="auto"/>
        <w:ind w:firstLine="720"/>
        <w:jc w:val="both"/>
        <w:rPr>
          <w:b/>
          <w:sz w:val="28"/>
          <w:szCs w:val="28"/>
          <w:lang w:val="sv-SE"/>
        </w:rPr>
      </w:pPr>
      <w:r>
        <w:rPr>
          <w:b/>
          <w:sz w:val="28"/>
          <w:szCs w:val="28"/>
          <w:lang w:val="sv-SE"/>
        </w:rPr>
        <w:t>1. Đánh giá tổng kết công tác dạy học và các hoạt động trong năm học:</w:t>
      </w:r>
    </w:p>
    <w:p w:rsidR="00330133" w:rsidRDefault="00330133" w:rsidP="00330133">
      <w:pPr>
        <w:spacing w:before="60" w:line="288" w:lineRule="auto"/>
        <w:ind w:firstLine="720"/>
        <w:jc w:val="both"/>
        <w:rPr>
          <w:b/>
          <w:sz w:val="28"/>
          <w:szCs w:val="28"/>
          <w:lang w:val="sv-SE"/>
        </w:rPr>
      </w:pPr>
      <w:r>
        <w:rPr>
          <w:b/>
          <w:sz w:val="28"/>
          <w:szCs w:val="28"/>
          <w:lang w:val="sv-SE"/>
        </w:rPr>
        <w:t>1.1. Tư tưởng chính trị:</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Pr>
          <w:sz w:val="28"/>
          <w:szCs w:val="28"/>
          <w:lang w:val="en-US"/>
        </w:rPr>
        <w:t xml:space="preserve">Các thành viên trong tổ khối </w:t>
      </w:r>
      <w:r w:rsidRPr="001069B7">
        <w:rPr>
          <w:sz w:val="28"/>
          <w:szCs w:val="28"/>
        </w:rPr>
        <w:t>luôn có lập trường tư tưởng vững vàng, tuyệt đối trung thành và chấp hành tốt đường lối, Nghị Quyết của Đảng; pháp luật của Nhà nước.</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t>Kiên quyết đấu tranh chống lại các hành vi sai trái và các tác hại đến đường lối, nghị quyết của Đảng như việc không chấp hành đúng các chủ trương kế hoạch của địa phương cũng như nghị quyết chi bộ Đảng, pháp lệnh công chức, các pháp lệnh về quyền và nghĩa vụ của người công dân Việt Nam.</w:t>
      </w:r>
    </w:p>
    <w:p w:rsidR="00330133" w:rsidRPr="001069B7" w:rsidRDefault="00330133" w:rsidP="00330133">
      <w:pPr>
        <w:widowControl/>
        <w:numPr>
          <w:ilvl w:val="0"/>
          <w:numId w:val="1"/>
        </w:numPr>
        <w:tabs>
          <w:tab w:val="clear" w:pos="360"/>
          <w:tab w:val="right" w:pos="90"/>
          <w:tab w:val="num" w:pos="540"/>
          <w:tab w:val="left" w:pos="990"/>
          <w:tab w:val="center" w:pos="7200"/>
        </w:tabs>
        <w:autoSpaceDE/>
        <w:autoSpaceDN/>
        <w:spacing w:before="60" w:line="288" w:lineRule="auto"/>
        <w:ind w:left="0" w:firstLine="720"/>
        <w:jc w:val="both"/>
        <w:rPr>
          <w:sz w:val="28"/>
          <w:szCs w:val="28"/>
        </w:rPr>
      </w:pPr>
      <w:r w:rsidRPr="001069B7">
        <w:rPr>
          <w:sz w:val="28"/>
          <w:szCs w:val="28"/>
        </w:rPr>
        <w:lastRenderedPageBreak/>
        <w:t xml:space="preserve">Luôn chấp hành đầy đủ việc học tập các nghị quyết của cấp trên do tổ chức Đảng, cơ quan nhà nước ban hành, nâng cao ý thức tự giác trong việc học tập, nghiên cứu về kiến thức chuyên môn cũng như các nghị quyết của Đảng. </w:t>
      </w:r>
    </w:p>
    <w:p w:rsidR="00330133" w:rsidRPr="001069B7" w:rsidRDefault="00330133" w:rsidP="00330133">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t>Thực hành lối sống giản dị, tiết kiệm trong sinh hoạt, chống các biểu hiện lãng phí, tham nhũng. Chấp hành đầy đủ những điều Đảng viên không được làm.</w:t>
      </w:r>
    </w:p>
    <w:p w:rsidR="00330133" w:rsidRPr="00303306" w:rsidRDefault="00330133" w:rsidP="00330133">
      <w:pPr>
        <w:widowControl/>
        <w:numPr>
          <w:ilvl w:val="0"/>
          <w:numId w:val="1"/>
        </w:numPr>
        <w:tabs>
          <w:tab w:val="clear" w:pos="360"/>
          <w:tab w:val="num" w:pos="540"/>
          <w:tab w:val="left" w:pos="990"/>
        </w:tabs>
        <w:autoSpaceDE/>
        <w:autoSpaceDN/>
        <w:spacing w:before="60" w:line="288" w:lineRule="auto"/>
        <w:ind w:left="0" w:firstLine="720"/>
        <w:jc w:val="both"/>
        <w:rPr>
          <w:sz w:val="28"/>
          <w:szCs w:val="28"/>
        </w:rPr>
      </w:pPr>
      <w:r w:rsidRPr="001069B7">
        <w:rPr>
          <w:sz w:val="28"/>
          <w:szCs w:val="28"/>
        </w:rPr>
        <w:t>Giữ gìn khối đoàn kết nội bộ trong Đảng. Tham gia đầy đủ các buổi sinh hoạt, luôn lấy tinh thần tự phê bình, phê bình để xây dựng đồng chí trong Đảng tiến bộ, luôn góp phần làm cho tổ chức Đảng trong sạch tập trung ý chí và hành động</w:t>
      </w:r>
      <w:r>
        <w:rPr>
          <w:sz w:val="28"/>
          <w:szCs w:val="28"/>
        </w:rPr>
        <w:t>.</w:t>
      </w:r>
    </w:p>
    <w:p w:rsidR="00330133" w:rsidRPr="001069B7" w:rsidRDefault="00330133" w:rsidP="00330133">
      <w:pPr>
        <w:widowControl/>
        <w:tabs>
          <w:tab w:val="left" w:pos="990"/>
        </w:tabs>
        <w:autoSpaceDE/>
        <w:autoSpaceDN/>
        <w:spacing w:before="60" w:line="288" w:lineRule="auto"/>
        <w:jc w:val="both"/>
        <w:rPr>
          <w:sz w:val="28"/>
          <w:szCs w:val="28"/>
        </w:rPr>
      </w:pPr>
      <w:r>
        <w:rPr>
          <w:sz w:val="28"/>
          <w:szCs w:val="28"/>
          <w:lang w:val="en-US"/>
        </w:rPr>
        <w:t>Tồn tại: không</w:t>
      </w:r>
    </w:p>
    <w:p w:rsidR="00330133" w:rsidRPr="00303306" w:rsidRDefault="00330133" w:rsidP="00330133">
      <w:pPr>
        <w:spacing w:before="60" w:line="288" w:lineRule="auto"/>
        <w:ind w:firstLine="720"/>
        <w:jc w:val="both"/>
        <w:rPr>
          <w:b/>
          <w:sz w:val="28"/>
          <w:szCs w:val="28"/>
          <w:lang w:val="en-US"/>
        </w:rPr>
      </w:pPr>
      <w:r w:rsidRPr="00303306">
        <w:rPr>
          <w:b/>
          <w:sz w:val="28"/>
          <w:szCs w:val="28"/>
          <w:lang w:val="en-US"/>
        </w:rPr>
        <w:t>1.2. Công tác chuyên môn:</w:t>
      </w:r>
    </w:p>
    <w:p w:rsidR="00330133" w:rsidRDefault="00330133" w:rsidP="00330133">
      <w:pPr>
        <w:spacing w:before="60" w:line="288" w:lineRule="auto"/>
        <w:ind w:firstLine="720"/>
        <w:jc w:val="both"/>
        <w:rPr>
          <w:sz w:val="28"/>
          <w:szCs w:val="28"/>
          <w:lang w:val="sv-SE"/>
        </w:rPr>
      </w:pPr>
      <w:r>
        <w:rPr>
          <w:sz w:val="28"/>
          <w:szCs w:val="28"/>
          <w:lang w:val="sv-SE"/>
        </w:rPr>
        <w:t>- Triển khai thực hiện việc dạy học lớp 1 theo chương trình đã ban hành tại Thông Tư 32/2018/TT-BGDĐT, ngày 26/12/2018.</w:t>
      </w:r>
    </w:p>
    <w:p w:rsidR="00330133" w:rsidRDefault="00330133" w:rsidP="00330133">
      <w:pPr>
        <w:spacing w:before="60" w:line="288" w:lineRule="auto"/>
        <w:ind w:firstLine="720"/>
        <w:jc w:val="both"/>
        <w:rPr>
          <w:sz w:val="28"/>
          <w:szCs w:val="28"/>
          <w:lang w:val="sv-SE"/>
        </w:rPr>
      </w:pPr>
      <w:r>
        <w:rPr>
          <w:sz w:val="28"/>
          <w:szCs w:val="28"/>
          <w:lang w:val="sv-SE"/>
        </w:rPr>
        <w:t>- Lên kế hoạch giảng dạy học và lịch báo giảng đúng chương trình, đúng Thông Tư 32 của Bộ Giáo dục và Đào tạo.</w:t>
      </w:r>
    </w:p>
    <w:p w:rsidR="00330133" w:rsidRDefault="00330133" w:rsidP="00330133">
      <w:pPr>
        <w:spacing w:before="60" w:line="288" w:lineRule="auto"/>
        <w:ind w:firstLine="720"/>
        <w:jc w:val="both"/>
        <w:rPr>
          <w:sz w:val="28"/>
          <w:szCs w:val="28"/>
          <w:lang w:val="sv-SE"/>
        </w:rPr>
      </w:pPr>
      <w:r>
        <w:rPr>
          <w:sz w:val="28"/>
          <w:szCs w:val="28"/>
          <w:lang w:val="sv-SE"/>
        </w:rPr>
        <w:t>- Tổ chức tập huấn Thông tư 27 về đánh giá học sinh tiểu học của Bộ Giáo dục và Đào tạo cho toàn trường.</w:t>
      </w:r>
    </w:p>
    <w:p w:rsidR="00330133" w:rsidRDefault="00330133" w:rsidP="00330133">
      <w:pPr>
        <w:spacing w:before="60" w:line="288" w:lineRule="auto"/>
        <w:ind w:firstLine="720"/>
        <w:jc w:val="both"/>
        <w:rPr>
          <w:sz w:val="28"/>
          <w:szCs w:val="28"/>
          <w:lang w:val="sv-SE"/>
        </w:rPr>
      </w:pPr>
      <w:r>
        <w:rPr>
          <w:sz w:val="28"/>
          <w:szCs w:val="28"/>
          <w:lang w:val="sv-SE"/>
        </w:rPr>
        <w:t>- Tổ chức tập huấn ra đề thi theo Thông tư 27 cho tất cả giáo viên khối lớp 1.</w:t>
      </w:r>
    </w:p>
    <w:p w:rsidR="00330133" w:rsidRDefault="00330133" w:rsidP="00330133">
      <w:pPr>
        <w:spacing w:before="60" w:line="288" w:lineRule="auto"/>
        <w:ind w:firstLine="720"/>
        <w:jc w:val="both"/>
        <w:rPr>
          <w:sz w:val="28"/>
          <w:szCs w:val="28"/>
          <w:lang w:val="sv-SE"/>
        </w:rPr>
      </w:pPr>
      <w:r>
        <w:rPr>
          <w:sz w:val="28"/>
          <w:szCs w:val="28"/>
          <w:lang w:val="sv-SE"/>
        </w:rPr>
        <w:t xml:space="preserve">- Làm sổ chủ nhiệm, sổ dự giờ cho giáo viên từ đầu năm học đầy đủ, kịp thời. </w:t>
      </w:r>
    </w:p>
    <w:p w:rsidR="00330133" w:rsidRDefault="00330133" w:rsidP="00330133">
      <w:pPr>
        <w:spacing w:before="60" w:line="288" w:lineRule="auto"/>
        <w:ind w:firstLine="720"/>
        <w:jc w:val="both"/>
        <w:rPr>
          <w:sz w:val="28"/>
          <w:szCs w:val="28"/>
          <w:lang w:val="sv-SE"/>
        </w:rPr>
      </w:pPr>
      <w:r>
        <w:rPr>
          <w:sz w:val="28"/>
          <w:szCs w:val="28"/>
          <w:lang w:val="sv-SE"/>
        </w:rPr>
        <w:t>- Đã kiểm tra hồ sơ GV 03 đợt trong năm học. Thời gian kiểm tra kịp thời, đúng tiến độ. Góp ý chân thành, hướng dẫn sửa chữa những sai sót trong hồ sơ giáo viên.</w:t>
      </w:r>
    </w:p>
    <w:p w:rsidR="00330133" w:rsidRDefault="00330133" w:rsidP="00330133">
      <w:pPr>
        <w:spacing w:before="60" w:line="288" w:lineRule="auto"/>
        <w:ind w:firstLine="720"/>
        <w:jc w:val="both"/>
        <w:rPr>
          <w:sz w:val="28"/>
          <w:szCs w:val="28"/>
          <w:lang w:val="sv-SE"/>
        </w:rPr>
      </w:pPr>
      <w:r>
        <w:rPr>
          <w:sz w:val="28"/>
          <w:szCs w:val="28"/>
          <w:lang w:val="sv-SE"/>
        </w:rPr>
        <w:t>- Tổ chức thanh tra toàn diện 01 giáo viên trong khối.</w:t>
      </w:r>
    </w:p>
    <w:p w:rsidR="00330133" w:rsidRDefault="00330133" w:rsidP="00330133">
      <w:pPr>
        <w:spacing w:before="60" w:line="288" w:lineRule="auto"/>
        <w:ind w:firstLine="720"/>
        <w:jc w:val="both"/>
        <w:rPr>
          <w:sz w:val="28"/>
          <w:szCs w:val="28"/>
          <w:lang w:val="sv-SE"/>
        </w:rPr>
      </w:pPr>
      <w:r>
        <w:rPr>
          <w:sz w:val="28"/>
          <w:szCs w:val="28"/>
          <w:lang w:val="sv-SE"/>
        </w:rPr>
        <w:t>- Đã tập huấn phương pháp dạy học theo hướng phát triển PCNL học sinh.</w:t>
      </w:r>
    </w:p>
    <w:p w:rsidR="00330133" w:rsidRDefault="00330133" w:rsidP="00330133">
      <w:pPr>
        <w:spacing w:before="60" w:line="288" w:lineRule="auto"/>
        <w:ind w:firstLine="720"/>
        <w:jc w:val="both"/>
        <w:rPr>
          <w:sz w:val="28"/>
          <w:szCs w:val="28"/>
          <w:lang w:val="sv-SE"/>
        </w:rPr>
      </w:pPr>
      <w:r>
        <w:rPr>
          <w:sz w:val="28"/>
          <w:szCs w:val="28"/>
          <w:lang w:val="sv-SE"/>
        </w:rPr>
        <w:t>- Tham gia tập huấn chương trình sách giáo khoa và phương pháp dạy học mới nghiêm túc, đầy đủ. Tập huấn trên phần mềm taphuan.csdl.edu.vn Molule 1, 2 và 3 và đã được chấm đạt.</w:t>
      </w:r>
    </w:p>
    <w:p w:rsidR="00330133" w:rsidRDefault="00330133" w:rsidP="00330133">
      <w:pPr>
        <w:spacing w:before="60" w:line="288" w:lineRule="auto"/>
        <w:ind w:firstLine="720"/>
        <w:jc w:val="both"/>
        <w:rPr>
          <w:sz w:val="28"/>
          <w:szCs w:val="28"/>
          <w:lang w:val="sv-SE"/>
        </w:rPr>
      </w:pPr>
      <w:r>
        <w:rPr>
          <w:sz w:val="28"/>
          <w:szCs w:val="28"/>
          <w:lang w:val="sv-SE"/>
        </w:rPr>
        <w:t>- Khối trưởng dạy mẫu 2 tiết Toán và Tiếng Việt để giáo viên cùng trao đổi và thống nhất phương pháp dạy học Phát triển năng lực cũng như cách đánh giá học sinh theo Thông tư 27.</w:t>
      </w:r>
    </w:p>
    <w:p w:rsidR="00330133" w:rsidRDefault="00330133" w:rsidP="00330133">
      <w:pPr>
        <w:spacing w:before="60" w:line="288" w:lineRule="auto"/>
        <w:ind w:firstLine="720"/>
        <w:jc w:val="both"/>
        <w:rPr>
          <w:sz w:val="28"/>
          <w:szCs w:val="28"/>
          <w:lang w:val="sv-SE"/>
        </w:rPr>
      </w:pPr>
      <w:r>
        <w:rPr>
          <w:sz w:val="28"/>
          <w:szCs w:val="28"/>
          <w:lang w:val="sv-SE"/>
        </w:rPr>
        <w:t>- Tổ chức dự giờ, thăm lớp thường xuyên để trao đổi kinh nghiệm về phương pháp giảng dạy mới và điều chỉnh kịp thời, đúng tiến độ giúp giáo viên thực hiện cách dạy theo PTPCNL học sinh.</w:t>
      </w:r>
    </w:p>
    <w:p w:rsidR="00330133" w:rsidRDefault="00330133" w:rsidP="00330133">
      <w:pPr>
        <w:spacing w:before="60" w:line="288" w:lineRule="auto"/>
        <w:ind w:firstLine="720"/>
        <w:jc w:val="both"/>
        <w:rPr>
          <w:sz w:val="28"/>
          <w:szCs w:val="28"/>
          <w:lang w:val="sv-SE"/>
        </w:rPr>
      </w:pPr>
      <w:r>
        <w:rPr>
          <w:sz w:val="28"/>
          <w:szCs w:val="28"/>
          <w:lang w:val="sv-SE"/>
        </w:rPr>
        <w:t xml:space="preserve">- Tổ chức sinh hoạt chuyên đề theo nghiên cứu bài học, cử 3 giáo viên dạy </w:t>
      </w:r>
      <w:r>
        <w:rPr>
          <w:sz w:val="28"/>
          <w:szCs w:val="28"/>
          <w:lang w:val="sv-SE"/>
        </w:rPr>
        <w:lastRenderedPageBreak/>
        <w:t>theo hướng phát triển năng lực học sinh môn: Toán, Tiếng Việt và Hoạt động trải nghiệm.</w:t>
      </w:r>
    </w:p>
    <w:p w:rsidR="00330133" w:rsidRDefault="00330133" w:rsidP="00330133">
      <w:pPr>
        <w:spacing w:before="60" w:line="288" w:lineRule="auto"/>
        <w:ind w:firstLine="720"/>
        <w:jc w:val="both"/>
        <w:rPr>
          <w:sz w:val="28"/>
          <w:szCs w:val="28"/>
          <w:lang w:val="sv-SE"/>
        </w:rPr>
      </w:pPr>
      <w:r>
        <w:rPr>
          <w:sz w:val="28"/>
          <w:szCs w:val="28"/>
          <w:lang w:val="sv-SE"/>
        </w:rPr>
        <w:t>- Tổ chức dạy chuyên đề cụm thi đua số 1 do cô giáo H’ Djuế Niê Hra thực hiện với sự tham dự của của 6 trường trong cụm.</w:t>
      </w:r>
    </w:p>
    <w:p w:rsidR="00330133" w:rsidRDefault="00330133" w:rsidP="00330133">
      <w:pPr>
        <w:spacing w:before="60" w:line="288" w:lineRule="auto"/>
        <w:ind w:firstLine="720"/>
        <w:jc w:val="both"/>
        <w:rPr>
          <w:sz w:val="28"/>
          <w:szCs w:val="28"/>
          <w:lang w:val="sv-SE"/>
        </w:rPr>
      </w:pPr>
      <w:r>
        <w:rPr>
          <w:sz w:val="28"/>
          <w:szCs w:val="28"/>
          <w:lang w:val="sv-SE"/>
        </w:rPr>
        <w:t>- Tham mưu kịp thời cho nhà trường về mua sắm và tài liệu dạy học và thiết bị, cơ sở vật chất phục vụ dạy học theo Thông tư 32. Đến nay 100% khối lớp 1 đã có đầy đủ sách giáo khoa và tivi dạy học theo phát triển năng lực.</w:t>
      </w:r>
    </w:p>
    <w:p w:rsidR="00330133" w:rsidRDefault="00330133" w:rsidP="00330133">
      <w:pPr>
        <w:spacing w:before="60" w:line="288" w:lineRule="auto"/>
        <w:ind w:firstLine="720"/>
        <w:jc w:val="both"/>
        <w:rPr>
          <w:sz w:val="28"/>
          <w:szCs w:val="28"/>
          <w:lang w:val="sv-SE"/>
        </w:rPr>
      </w:pPr>
      <w:r>
        <w:rPr>
          <w:sz w:val="28"/>
          <w:szCs w:val="28"/>
          <w:lang w:val="sv-SE"/>
        </w:rPr>
        <w:t>- 100% GV trong khối tham gia tập huấn chương trình sách giáo khoa và phương pháp dạy học mới nghiêm túc, đầy đủ. Tập huấn trên phần mềm taphuan.csdl.edu.vn Molule 1, 2 và 3 đã được chấm đạt.</w:t>
      </w:r>
    </w:p>
    <w:p w:rsidR="00330133" w:rsidRDefault="00330133" w:rsidP="00330133">
      <w:pPr>
        <w:spacing w:before="60" w:line="288" w:lineRule="auto"/>
        <w:ind w:firstLine="720"/>
        <w:jc w:val="both"/>
        <w:rPr>
          <w:sz w:val="28"/>
          <w:szCs w:val="28"/>
          <w:lang w:val="sv-SE"/>
        </w:rPr>
      </w:pPr>
      <w:r>
        <w:rPr>
          <w:sz w:val="28"/>
          <w:szCs w:val="28"/>
          <w:lang w:val="sv-SE"/>
        </w:rPr>
        <w:t>- Giáo viên trong khối thực hiên tốt soạn kế hoạch bài dạy đúng nội dung chương trình và đúng mẫu soạn theo hướng phát triển PCNL học sinh.</w:t>
      </w:r>
    </w:p>
    <w:p w:rsidR="00330133" w:rsidRDefault="00330133" w:rsidP="00330133">
      <w:pPr>
        <w:spacing w:before="60" w:line="288" w:lineRule="auto"/>
        <w:ind w:firstLine="720"/>
        <w:jc w:val="both"/>
        <w:rPr>
          <w:sz w:val="28"/>
          <w:szCs w:val="28"/>
          <w:lang w:val="sv-SE"/>
        </w:rPr>
      </w:pPr>
      <w:r>
        <w:rPr>
          <w:sz w:val="28"/>
          <w:szCs w:val="28"/>
          <w:lang w:val="sv-SE"/>
        </w:rPr>
        <w:t>- Tổ chức cho giáo viên tham gia thi GVCN giỏi cấp huyện và đã đạt.</w:t>
      </w:r>
    </w:p>
    <w:p w:rsidR="00330133" w:rsidRPr="004D48AC" w:rsidRDefault="00330133" w:rsidP="00330133">
      <w:pPr>
        <w:spacing w:before="60" w:line="288" w:lineRule="auto"/>
        <w:ind w:firstLine="720"/>
        <w:jc w:val="both"/>
        <w:rPr>
          <w:sz w:val="28"/>
          <w:szCs w:val="28"/>
          <w:lang w:val="en-US"/>
        </w:rPr>
      </w:pPr>
      <w:r>
        <w:rPr>
          <w:sz w:val="28"/>
          <w:szCs w:val="28"/>
          <w:lang w:val="en-US"/>
        </w:rPr>
        <w:t>- Các lớp tham gia thi chữ viết đẹp cấp trường, các em đều viết rất đẹp và đúng mẫu, được nhà trường tuyên dương.</w:t>
      </w:r>
    </w:p>
    <w:p w:rsidR="00330133" w:rsidRDefault="00330133" w:rsidP="00330133">
      <w:pPr>
        <w:spacing w:before="60" w:line="288" w:lineRule="auto"/>
        <w:ind w:firstLine="720"/>
        <w:jc w:val="both"/>
        <w:rPr>
          <w:sz w:val="28"/>
          <w:szCs w:val="28"/>
          <w:lang w:val="sv-SE"/>
        </w:rPr>
      </w:pPr>
      <w:r>
        <w:rPr>
          <w:sz w:val="28"/>
          <w:szCs w:val="28"/>
          <w:lang w:val="sv-SE"/>
        </w:rPr>
        <w:t xml:space="preserve"> * Tồn tại: </w:t>
      </w:r>
    </w:p>
    <w:p w:rsidR="00330133" w:rsidRDefault="00330133" w:rsidP="00330133">
      <w:pPr>
        <w:spacing w:before="60" w:line="288" w:lineRule="auto"/>
        <w:ind w:firstLine="720"/>
        <w:jc w:val="both"/>
        <w:rPr>
          <w:sz w:val="28"/>
          <w:szCs w:val="28"/>
          <w:lang w:val="sv-SE"/>
        </w:rPr>
      </w:pPr>
      <w:r>
        <w:rPr>
          <w:sz w:val="28"/>
          <w:szCs w:val="28"/>
          <w:lang w:val="sv-SE"/>
        </w:rPr>
        <w:t>- Một số giáo viên vẫn còn bỡ ngỡ trước phương pháp dạy học mới.</w:t>
      </w:r>
    </w:p>
    <w:p w:rsidR="00330133" w:rsidRDefault="00330133" w:rsidP="00330133">
      <w:pPr>
        <w:spacing w:before="60" w:line="288" w:lineRule="auto"/>
        <w:ind w:firstLine="720"/>
        <w:jc w:val="both"/>
        <w:rPr>
          <w:sz w:val="28"/>
          <w:szCs w:val="28"/>
          <w:lang w:val="sv-SE"/>
        </w:rPr>
      </w:pPr>
      <w:r>
        <w:rPr>
          <w:sz w:val="28"/>
          <w:szCs w:val="28"/>
          <w:lang w:val="sv-SE"/>
        </w:rPr>
        <w:t>- Công tác mua sắm thiết bị, một số đồ dùng tự làm còn chậm so với kế hoạch đề ra.</w:t>
      </w:r>
    </w:p>
    <w:p w:rsidR="00330133" w:rsidRDefault="00330133" w:rsidP="00330133">
      <w:pPr>
        <w:spacing w:before="60" w:line="288" w:lineRule="auto"/>
        <w:ind w:firstLine="720"/>
        <w:rPr>
          <w:b/>
          <w:sz w:val="28"/>
          <w:szCs w:val="28"/>
          <w:lang w:val="sv-SE"/>
        </w:rPr>
      </w:pPr>
      <w:r w:rsidRPr="00466F2F">
        <w:rPr>
          <w:b/>
          <w:sz w:val="28"/>
          <w:szCs w:val="28"/>
          <w:lang w:val="sv-SE"/>
        </w:rPr>
        <w:t>1.3</w:t>
      </w:r>
      <w:r>
        <w:rPr>
          <w:b/>
          <w:sz w:val="28"/>
          <w:szCs w:val="28"/>
          <w:lang w:val="sv-SE"/>
        </w:rPr>
        <w:t>. Các công tác khác:</w:t>
      </w:r>
    </w:p>
    <w:p w:rsidR="00330133" w:rsidRDefault="00330133" w:rsidP="00330133">
      <w:pPr>
        <w:spacing w:before="60" w:line="288" w:lineRule="auto"/>
        <w:ind w:firstLine="720"/>
        <w:jc w:val="both"/>
        <w:rPr>
          <w:sz w:val="28"/>
          <w:szCs w:val="28"/>
          <w:lang w:val="en-US"/>
        </w:rPr>
      </w:pPr>
      <w:r w:rsidRPr="00466F2F">
        <w:rPr>
          <w:sz w:val="28"/>
          <w:szCs w:val="28"/>
          <w:lang w:val="en-US"/>
        </w:rPr>
        <w:t>- 100%</w:t>
      </w:r>
      <w:r>
        <w:rPr>
          <w:sz w:val="28"/>
          <w:szCs w:val="28"/>
          <w:lang w:val="en-US"/>
        </w:rPr>
        <w:t xml:space="preserve"> giáo viên chủ nhiệm làm tốt công tác chủ nhiệm lớp, giáo dục học sinh thân thiện, gần gũi. Hướng các em học tập theo phát triển PCNL, học để làm. Tham gia tốt phong trào thi đua do Đội tổ chức.</w:t>
      </w:r>
    </w:p>
    <w:p w:rsidR="00330133" w:rsidRDefault="00330133" w:rsidP="00330133">
      <w:pPr>
        <w:spacing w:before="60" w:line="288" w:lineRule="auto"/>
        <w:ind w:firstLine="720"/>
        <w:jc w:val="both"/>
        <w:rPr>
          <w:sz w:val="28"/>
          <w:szCs w:val="28"/>
          <w:lang w:val="en-US"/>
        </w:rPr>
      </w:pPr>
      <w:r>
        <w:rPr>
          <w:sz w:val="28"/>
          <w:szCs w:val="28"/>
          <w:lang w:val="en-US"/>
        </w:rPr>
        <w:t>- 100 GV đến lớp đúng giờ, thực hiện tốt đồng phục cũng như nội quy của Công Đoàn đề ra.</w:t>
      </w:r>
    </w:p>
    <w:p w:rsidR="00330133" w:rsidRDefault="00330133" w:rsidP="00330133">
      <w:pPr>
        <w:spacing w:before="60" w:line="288" w:lineRule="auto"/>
        <w:ind w:firstLine="720"/>
        <w:jc w:val="both"/>
        <w:rPr>
          <w:sz w:val="28"/>
          <w:szCs w:val="28"/>
          <w:lang w:val="en-US"/>
        </w:rPr>
      </w:pPr>
      <w:r>
        <w:rPr>
          <w:sz w:val="28"/>
          <w:szCs w:val="28"/>
          <w:lang w:val="en-US"/>
        </w:rPr>
        <w:t>- 100% Gv tham gia hội thao của ngành. Trường đạt giải nhất toàn đoàn.</w:t>
      </w:r>
    </w:p>
    <w:p w:rsidR="00330133" w:rsidRDefault="00330133" w:rsidP="00330133">
      <w:pPr>
        <w:spacing w:before="60" w:line="288" w:lineRule="auto"/>
        <w:ind w:firstLine="720"/>
        <w:jc w:val="both"/>
        <w:rPr>
          <w:sz w:val="28"/>
          <w:szCs w:val="28"/>
          <w:lang w:val="en-US"/>
        </w:rPr>
      </w:pPr>
      <w:r>
        <w:rPr>
          <w:sz w:val="28"/>
          <w:szCs w:val="28"/>
          <w:lang w:val="en-US"/>
        </w:rPr>
        <w:t>- 100% GV tham gia đầy đủ các buổi họp hội đồng, Chuyên môn, Công Đoàn và các hoạt động khác do nhà trường tổ chức.</w:t>
      </w:r>
    </w:p>
    <w:p w:rsidR="00330133" w:rsidRPr="0030311D" w:rsidRDefault="00330133" w:rsidP="00330133">
      <w:pPr>
        <w:pStyle w:val="NormalWeb"/>
        <w:spacing w:before="60" w:beforeAutospacing="0" w:after="0" w:afterAutospacing="0" w:line="288" w:lineRule="auto"/>
        <w:ind w:firstLine="720"/>
        <w:jc w:val="both"/>
        <w:rPr>
          <w:sz w:val="28"/>
          <w:szCs w:val="28"/>
        </w:rPr>
      </w:pPr>
      <w:r>
        <w:rPr>
          <w:sz w:val="28"/>
          <w:szCs w:val="28"/>
        </w:rPr>
        <w:t xml:space="preserve">- </w:t>
      </w:r>
      <w:r w:rsidRPr="0030311D">
        <w:rPr>
          <w:sz w:val="28"/>
          <w:szCs w:val="28"/>
        </w:rPr>
        <w:t xml:space="preserve">Triển khai có hiệu quả việc “ Học tập và làm theo tư tưởng, đạo đức, phong cách Hồ Chí Minh ”. Có </w:t>
      </w:r>
      <w:r>
        <w:rPr>
          <w:sz w:val="28"/>
          <w:szCs w:val="28"/>
        </w:rPr>
        <w:t>9/</w:t>
      </w:r>
      <w:r w:rsidRPr="0030311D">
        <w:rPr>
          <w:sz w:val="28"/>
          <w:szCs w:val="28"/>
        </w:rPr>
        <w:t>9 CBVC tham gia thực hiện, học tập, nghiên cứu chuyên đề học tập và làm theo Bác.</w:t>
      </w:r>
    </w:p>
    <w:p w:rsidR="00330133" w:rsidRDefault="007011AE" w:rsidP="00330133">
      <w:pPr>
        <w:spacing w:before="60" w:line="288" w:lineRule="auto"/>
        <w:ind w:firstLine="720"/>
        <w:jc w:val="both"/>
        <w:rPr>
          <w:sz w:val="28"/>
          <w:szCs w:val="28"/>
          <w:lang w:val="en-US"/>
        </w:rPr>
      </w:pPr>
      <w:r>
        <w:rPr>
          <w:sz w:val="28"/>
          <w:szCs w:val="28"/>
          <w:lang w:val="en-US"/>
        </w:rPr>
        <w:t xml:space="preserve">- </w:t>
      </w:r>
      <w:r w:rsidRPr="0030311D">
        <w:rPr>
          <w:sz w:val="28"/>
          <w:szCs w:val="28"/>
        </w:rPr>
        <w:t xml:space="preserve">100% </w:t>
      </w:r>
      <w:r>
        <w:rPr>
          <w:sz w:val="28"/>
          <w:szCs w:val="28"/>
          <w:lang w:val="en-US"/>
        </w:rPr>
        <w:t>giáo viên trong khối</w:t>
      </w:r>
      <w:r w:rsidRPr="0030311D">
        <w:rPr>
          <w:sz w:val="28"/>
          <w:szCs w:val="28"/>
        </w:rPr>
        <w:t xml:space="preserve"> giữ gìn phẩm chất, uy tín, danh dự nhà giáo, đoàn kết giúp đỡ nhau hoàn thành nhiệm vụ; tôn trọng nhân cách, danh dự, nhân phẩm học sinh, đối xử công bằng, bảo vệ quyền và lợi ích chính đáng của học sinh. </w:t>
      </w:r>
      <w:r w:rsidRPr="0030311D">
        <w:rPr>
          <w:sz w:val="28"/>
          <w:szCs w:val="28"/>
        </w:rPr>
        <w:lastRenderedPageBreak/>
        <w:t xml:space="preserve">Không có </w:t>
      </w:r>
      <w:r>
        <w:rPr>
          <w:sz w:val="28"/>
          <w:szCs w:val="28"/>
          <w:lang w:val="en-US"/>
        </w:rPr>
        <w:t>giáo viên nào</w:t>
      </w:r>
      <w:r w:rsidRPr="0030311D">
        <w:rPr>
          <w:sz w:val="28"/>
          <w:szCs w:val="28"/>
        </w:rPr>
        <w:t xml:space="preserve"> vi phạm pháp luật, vi phạm đạo đức, nhân cách nhà giáo. 100% giáo viên trong </w:t>
      </w:r>
      <w:r>
        <w:rPr>
          <w:sz w:val="28"/>
          <w:szCs w:val="28"/>
          <w:lang w:val="en-US"/>
        </w:rPr>
        <w:t>tổ</w:t>
      </w:r>
      <w:r w:rsidRPr="0030311D">
        <w:rPr>
          <w:sz w:val="28"/>
          <w:szCs w:val="28"/>
        </w:rPr>
        <w:t xml:space="preserve"> thực hiện tốt phong trào thi đua mỗi nhà giáo là tấm gương đạo đức, tự học và sáng tạo.</w:t>
      </w:r>
    </w:p>
    <w:p w:rsidR="007011AE" w:rsidRPr="007011AE" w:rsidRDefault="007011AE" w:rsidP="00330133">
      <w:pPr>
        <w:spacing w:before="60" w:line="288" w:lineRule="auto"/>
        <w:ind w:firstLine="720"/>
        <w:jc w:val="both"/>
        <w:rPr>
          <w:sz w:val="28"/>
          <w:szCs w:val="28"/>
          <w:lang w:val="en-US"/>
        </w:rPr>
      </w:pPr>
      <w:r>
        <w:rPr>
          <w:sz w:val="28"/>
          <w:szCs w:val="28"/>
          <w:lang w:val="en-US"/>
        </w:rPr>
        <w:t>- 100% các lớp tham gia thi trang trí lớp đạt chất lượng cao được ban chấm thi xếp giải nhất, nhì.</w:t>
      </w:r>
    </w:p>
    <w:p w:rsidR="00330133" w:rsidRDefault="00330133" w:rsidP="00330133">
      <w:pPr>
        <w:spacing w:before="60" w:line="288" w:lineRule="auto"/>
        <w:ind w:firstLine="720"/>
        <w:jc w:val="both"/>
        <w:rPr>
          <w:b/>
          <w:sz w:val="28"/>
          <w:szCs w:val="28"/>
          <w:lang w:val="en-US"/>
        </w:rPr>
      </w:pPr>
      <w:r w:rsidRPr="001C283D">
        <w:rPr>
          <w:b/>
          <w:sz w:val="28"/>
          <w:szCs w:val="28"/>
          <w:lang w:val="en-US"/>
        </w:rPr>
        <w:t xml:space="preserve">2. </w:t>
      </w:r>
      <w:r w:rsidR="007011AE">
        <w:rPr>
          <w:b/>
          <w:sz w:val="28"/>
          <w:szCs w:val="28"/>
          <w:lang w:val="en-US"/>
        </w:rPr>
        <w:t>Kết quả thi đua cuối năm học</w:t>
      </w:r>
      <w:r w:rsidRPr="001C283D">
        <w:rPr>
          <w:b/>
          <w:sz w:val="28"/>
          <w:szCs w:val="28"/>
          <w:lang w:val="en-US"/>
        </w:rPr>
        <w:t>.</w:t>
      </w:r>
    </w:p>
    <w:p w:rsidR="007011AE" w:rsidRDefault="007011AE" w:rsidP="00330133">
      <w:pPr>
        <w:spacing w:before="60" w:line="288" w:lineRule="auto"/>
        <w:ind w:firstLine="720"/>
        <w:jc w:val="both"/>
        <w:rPr>
          <w:b/>
          <w:sz w:val="28"/>
          <w:szCs w:val="28"/>
          <w:lang w:val="en-US"/>
        </w:rPr>
      </w:pPr>
      <w:r>
        <w:rPr>
          <w:b/>
          <w:sz w:val="28"/>
          <w:szCs w:val="28"/>
          <w:lang w:val="en-US"/>
        </w:rPr>
        <w:t>2.1. Học sinh:</w:t>
      </w:r>
    </w:p>
    <w:p w:rsidR="007011AE" w:rsidRDefault="00792742" w:rsidP="00330133">
      <w:pPr>
        <w:spacing w:before="60" w:line="288" w:lineRule="auto"/>
        <w:ind w:firstLine="720"/>
        <w:jc w:val="both"/>
        <w:rPr>
          <w:sz w:val="28"/>
          <w:szCs w:val="28"/>
          <w:lang w:val="en-US"/>
        </w:rPr>
      </w:pPr>
      <w:r>
        <w:rPr>
          <w:sz w:val="28"/>
          <w:szCs w:val="28"/>
          <w:lang w:val="en-US"/>
        </w:rPr>
        <w:t xml:space="preserve">- </w:t>
      </w:r>
      <w:r w:rsidR="007011AE" w:rsidRPr="007011AE">
        <w:rPr>
          <w:sz w:val="28"/>
          <w:szCs w:val="28"/>
          <w:lang w:val="en-US"/>
        </w:rPr>
        <w:t xml:space="preserve">Có 94/100 học sinh được lên lớp. Tỉ lệ: </w:t>
      </w:r>
      <w:r>
        <w:rPr>
          <w:sz w:val="28"/>
          <w:szCs w:val="28"/>
          <w:lang w:val="en-US"/>
        </w:rPr>
        <w:t>94%</w:t>
      </w:r>
    </w:p>
    <w:p w:rsidR="00792742" w:rsidRDefault="00792742" w:rsidP="00330133">
      <w:pPr>
        <w:spacing w:before="60" w:line="288" w:lineRule="auto"/>
        <w:ind w:firstLine="720"/>
        <w:jc w:val="both"/>
        <w:rPr>
          <w:sz w:val="28"/>
          <w:szCs w:val="28"/>
          <w:lang w:val="en-US"/>
        </w:rPr>
      </w:pPr>
      <w:r>
        <w:rPr>
          <w:sz w:val="28"/>
          <w:szCs w:val="28"/>
          <w:lang w:val="en-US"/>
        </w:rPr>
        <w:t>- Hoàn thành xuất sắc: 32em</w:t>
      </w:r>
      <w:r w:rsidRPr="007011AE">
        <w:rPr>
          <w:sz w:val="28"/>
          <w:szCs w:val="28"/>
          <w:lang w:val="en-US"/>
        </w:rPr>
        <w:t xml:space="preserve">. Tỉ lệ: </w:t>
      </w:r>
      <w:r>
        <w:rPr>
          <w:sz w:val="28"/>
          <w:szCs w:val="28"/>
          <w:lang w:val="en-US"/>
        </w:rPr>
        <w:t>32%</w:t>
      </w:r>
    </w:p>
    <w:p w:rsidR="00792742" w:rsidRDefault="00792742" w:rsidP="00330133">
      <w:pPr>
        <w:spacing w:before="60" w:line="288" w:lineRule="auto"/>
        <w:ind w:firstLine="720"/>
        <w:jc w:val="both"/>
        <w:rPr>
          <w:sz w:val="28"/>
          <w:szCs w:val="28"/>
          <w:lang w:val="en-US"/>
        </w:rPr>
      </w:pPr>
      <w:r>
        <w:rPr>
          <w:sz w:val="28"/>
          <w:szCs w:val="28"/>
          <w:lang w:val="en-US"/>
        </w:rPr>
        <w:t>- Hoàn thành tốt: 17</w:t>
      </w:r>
      <w:r w:rsidRPr="007011AE">
        <w:rPr>
          <w:sz w:val="28"/>
          <w:szCs w:val="28"/>
          <w:lang w:val="en-US"/>
        </w:rPr>
        <w:t xml:space="preserve">. Tỉ lệ: </w:t>
      </w:r>
      <w:r>
        <w:rPr>
          <w:sz w:val="28"/>
          <w:szCs w:val="28"/>
          <w:lang w:val="en-US"/>
        </w:rPr>
        <w:t>17%</w:t>
      </w:r>
    </w:p>
    <w:p w:rsidR="00792742" w:rsidRDefault="00792742" w:rsidP="00330133">
      <w:pPr>
        <w:spacing w:before="60" w:line="288" w:lineRule="auto"/>
        <w:ind w:firstLine="720"/>
        <w:jc w:val="both"/>
        <w:rPr>
          <w:sz w:val="28"/>
          <w:szCs w:val="28"/>
          <w:lang w:val="en-US"/>
        </w:rPr>
      </w:pPr>
      <w:r>
        <w:rPr>
          <w:sz w:val="28"/>
          <w:szCs w:val="28"/>
          <w:lang w:val="en-US"/>
        </w:rPr>
        <w:t>- Hoàn thành: 44</w:t>
      </w:r>
      <w:r w:rsidRPr="007011AE">
        <w:rPr>
          <w:sz w:val="28"/>
          <w:szCs w:val="28"/>
          <w:lang w:val="en-US"/>
        </w:rPr>
        <w:t xml:space="preserve">. Tỉ lệ: </w:t>
      </w:r>
      <w:r>
        <w:rPr>
          <w:sz w:val="28"/>
          <w:szCs w:val="28"/>
          <w:lang w:val="en-US"/>
        </w:rPr>
        <w:t>44%</w:t>
      </w:r>
    </w:p>
    <w:p w:rsidR="00792742" w:rsidRPr="007011AE" w:rsidRDefault="00792742" w:rsidP="00330133">
      <w:pPr>
        <w:spacing w:before="60" w:line="288" w:lineRule="auto"/>
        <w:ind w:firstLine="720"/>
        <w:jc w:val="both"/>
        <w:rPr>
          <w:sz w:val="28"/>
          <w:szCs w:val="28"/>
          <w:lang w:val="en-US"/>
        </w:rPr>
      </w:pPr>
      <w:r>
        <w:rPr>
          <w:sz w:val="28"/>
          <w:szCs w:val="28"/>
          <w:lang w:val="en-US"/>
        </w:rPr>
        <w:t>- Chưa hoàn thành: 07</w:t>
      </w:r>
      <w:r w:rsidRPr="007011AE">
        <w:rPr>
          <w:sz w:val="28"/>
          <w:szCs w:val="28"/>
          <w:lang w:val="en-US"/>
        </w:rPr>
        <w:t xml:space="preserve">. Tỉ lệ: </w:t>
      </w:r>
      <w:r>
        <w:rPr>
          <w:sz w:val="28"/>
          <w:szCs w:val="28"/>
          <w:lang w:val="en-US"/>
        </w:rPr>
        <w:t>7%</w:t>
      </w:r>
    </w:p>
    <w:p w:rsidR="00792742" w:rsidRDefault="00792742" w:rsidP="00792742">
      <w:pPr>
        <w:spacing w:before="60" w:line="288" w:lineRule="auto"/>
        <w:ind w:firstLine="720"/>
        <w:jc w:val="both"/>
        <w:rPr>
          <w:sz w:val="28"/>
          <w:szCs w:val="28"/>
          <w:lang w:val="en-US"/>
        </w:rPr>
      </w:pPr>
      <w:r>
        <w:rPr>
          <w:sz w:val="28"/>
          <w:szCs w:val="28"/>
          <w:lang w:val="en-US"/>
        </w:rPr>
        <w:t>- Học sinh khen thưởng: 49em (32 Hoàn thành xuất sắc và 17 HS tiêu biểu)</w:t>
      </w:r>
    </w:p>
    <w:p w:rsidR="00330133" w:rsidRDefault="007011AE" w:rsidP="00330133">
      <w:pPr>
        <w:spacing w:before="60" w:line="288" w:lineRule="auto"/>
        <w:ind w:firstLine="720"/>
        <w:jc w:val="both"/>
        <w:rPr>
          <w:sz w:val="28"/>
          <w:szCs w:val="28"/>
          <w:lang w:val="en-US"/>
        </w:rPr>
      </w:pPr>
      <w:r>
        <w:rPr>
          <w:sz w:val="28"/>
          <w:szCs w:val="28"/>
          <w:lang w:val="en-US"/>
        </w:rPr>
        <w:t>Trong năm học 2020 – 2021 Tổ khối 1 có 9/9 giáo viên hoàn thành tốt nhiệm vụ, trong đó có 5/9 giáo viên hoàn thành xuất sắc nhiệm vụ</w:t>
      </w:r>
    </w:p>
    <w:p w:rsidR="00330133" w:rsidRPr="006010BB" w:rsidRDefault="00330133" w:rsidP="00330133">
      <w:pPr>
        <w:spacing w:before="60" w:line="288" w:lineRule="auto"/>
        <w:ind w:firstLine="720"/>
        <w:jc w:val="both"/>
        <w:rPr>
          <w:b/>
          <w:sz w:val="28"/>
          <w:szCs w:val="28"/>
          <w:lang w:val="en-US"/>
        </w:rPr>
      </w:pPr>
      <w:r w:rsidRPr="006010BB">
        <w:rPr>
          <w:b/>
          <w:sz w:val="28"/>
          <w:szCs w:val="28"/>
          <w:lang w:val="en-US"/>
        </w:rPr>
        <w:t>3. Bình xét danh hiệu thi đua cuối năm học.</w:t>
      </w:r>
    </w:p>
    <w:p w:rsidR="00330133" w:rsidRDefault="00330133" w:rsidP="00330133">
      <w:pPr>
        <w:spacing w:before="60" w:line="288" w:lineRule="auto"/>
        <w:ind w:firstLine="720"/>
        <w:jc w:val="both"/>
        <w:rPr>
          <w:sz w:val="28"/>
          <w:szCs w:val="28"/>
          <w:lang w:val="en-US"/>
        </w:rPr>
      </w:pPr>
      <w:r>
        <w:rPr>
          <w:sz w:val="28"/>
          <w:szCs w:val="28"/>
          <w:lang w:val="en-US"/>
        </w:rPr>
        <w:t>Căn cứ vào tiêu chí xếp loại thi đua cuối năm học 2020 – 2021. Đồng thời kết hợp với những thành tích của các thành viên trong tổ cuối năm học. Tổ khối 1 đã thống nhất bình xét danh hiệu thi đua cuối năm như sau:</w:t>
      </w:r>
    </w:p>
    <w:tbl>
      <w:tblPr>
        <w:tblStyle w:val="TableGrid"/>
        <w:tblW w:w="9828" w:type="dxa"/>
        <w:tblLook w:val="04A0" w:firstRow="1" w:lastRow="0" w:firstColumn="1" w:lastColumn="0" w:noHBand="0" w:noVBand="1"/>
      </w:tblPr>
      <w:tblGrid>
        <w:gridCol w:w="918"/>
        <w:gridCol w:w="2880"/>
        <w:gridCol w:w="1921"/>
        <w:gridCol w:w="1921"/>
        <w:gridCol w:w="2188"/>
      </w:tblGrid>
      <w:tr w:rsidR="00330133" w:rsidRPr="006010BB" w:rsidTr="00B212F4">
        <w:tc>
          <w:tcPr>
            <w:tcW w:w="918" w:type="dxa"/>
          </w:tcPr>
          <w:p w:rsidR="00330133" w:rsidRPr="006010BB" w:rsidRDefault="00330133" w:rsidP="00B212F4">
            <w:pPr>
              <w:spacing w:before="60" w:line="288" w:lineRule="auto"/>
              <w:jc w:val="center"/>
              <w:rPr>
                <w:sz w:val="24"/>
                <w:szCs w:val="24"/>
                <w:lang w:val="en-US"/>
              </w:rPr>
            </w:pPr>
            <w:r w:rsidRPr="006010BB">
              <w:rPr>
                <w:sz w:val="24"/>
                <w:szCs w:val="24"/>
                <w:lang w:val="en-US"/>
              </w:rPr>
              <w:t>TT</w:t>
            </w:r>
          </w:p>
        </w:tc>
        <w:tc>
          <w:tcPr>
            <w:tcW w:w="2880" w:type="dxa"/>
          </w:tcPr>
          <w:p w:rsidR="00330133" w:rsidRPr="006010BB" w:rsidRDefault="00330133" w:rsidP="00B212F4">
            <w:pPr>
              <w:spacing w:before="60" w:line="288" w:lineRule="auto"/>
              <w:jc w:val="center"/>
              <w:rPr>
                <w:sz w:val="24"/>
                <w:szCs w:val="24"/>
                <w:lang w:val="en-US"/>
              </w:rPr>
            </w:pPr>
            <w:r w:rsidRPr="006010BB">
              <w:rPr>
                <w:sz w:val="24"/>
                <w:szCs w:val="24"/>
                <w:lang w:val="en-US"/>
              </w:rPr>
              <w:t>Họ và tên</w:t>
            </w:r>
          </w:p>
        </w:tc>
        <w:tc>
          <w:tcPr>
            <w:tcW w:w="1921" w:type="dxa"/>
          </w:tcPr>
          <w:p w:rsidR="00330133" w:rsidRPr="006010BB" w:rsidRDefault="00330133" w:rsidP="00B212F4">
            <w:pPr>
              <w:spacing w:before="60" w:line="288" w:lineRule="auto"/>
              <w:jc w:val="center"/>
              <w:rPr>
                <w:sz w:val="24"/>
                <w:szCs w:val="24"/>
                <w:lang w:val="en-US"/>
              </w:rPr>
            </w:pPr>
            <w:r w:rsidRPr="006010BB">
              <w:rPr>
                <w:sz w:val="24"/>
                <w:szCs w:val="24"/>
                <w:lang w:val="en-US"/>
              </w:rPr>
              <w:t>Danh hiệu đạt</w:t>
            </w:r>
          </w:p>
        </w:tc>
        <w:tc>
          <w:tcPr>
            <w:tcW w:w="1921" w:type="dxa"/>
          </w:tcPr>
          <w:p w:rsidR="00330133" w:rsidRPr="006010BB" w:rsidRDefault="00330133" w:rsidP="00B212F4">
            <w:pPr>
              <w:spacing w:before="60" w:line="288" w:lineRule="auto"/>
              <w:jc w:val="center"/>
              <w:rPr>
                <w:sz w:val="24"/>
                <w:szCs w:val="24"/>
                <w:lang w:val="en-US"/>
              </w:rPr>
            </w:pPr>
            <w:r w:rsidRPr="006010BB">
              <w:rPr>
                <w:sz w:val="24"/>
                <w:szCs w:val="24"/>
                <w:lang w:val="en-US"/>
              </w:rPr>
              <w:t>Đề nghị khen</w:t>
            </w:r>
          </w:p>
        </w:tc>
        <w:tc>
          <w:tcPr>
            <w:tcW w:w="2188" w:type="dxa"/>
          </w:tcPr>
          <w:p w:rsidR="00330133" w:rsidRPr="006010BB" w:rsidRDefault="00330133" w:rsidP="00B212F4">
            <w:pPr>
              <w:spacing w:before="60" w:line="288" w:lineRule="auto"/>
              <w:jc w:val="center"/>
              <w:rPr>
                <w:sz w:val="24"/>
                <w:szCs w:val="24"/>
                <w:lang w:val="en-US"/>
              </w:rPr>
            </w:pPr>
            <w:r w:rsidRPr="006010BB">
              <w:rPr>
                <w:sz w:val="24"/>
                <w:szCs w:val="24"/>
                <w:lang w:val="en-US"/>
              </w:rPr>
              <w:t>Hình thức khen</w:t>
            </w:r>
          </w:p>
        </w:tc>
      </w:tr>
      <w:tr w:rsidR="00330133" w:rsidRPr="006010BB" w:rsidTr="00B212F4">
        <w:tc>
          <w:tcPr>
            <w:tcW w:w="918" w:type="dxa"/>
          </w:tcPr>
          <w:p w:rsidR="00330133" w:rsidRPr="006010BB" w:rsidRDefault="00330133" w:rsidP="00B212F4">
            <w:pPr>
              <w:spacing w:before="60" w:line="288" w:lineRule="auto"/>
              <w:jc w:val="center"/>
              <w:rPr>
                <w:sz w:val="24"/>
                <w:szCs w:val="24"/>
                <w:lang w:val="en-US"/>
              </w:rPr>
            </w:pPr>
            <w:r w:rsidRPr="006010BB">
              <w:rPr>
                <w:sz w:val="24"/>
                <w:szCs w:val="24"/>
                <w:lang w:val="en-US"/>
              </w:rPr>
              <w:t>01</w:t>
            </w:r>
          </w:p>
        </w:tc>
        <w:tc>
          <w:tcPr>
            <w:tcW w:w="2880"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2188" w:type="dxa"/>
          </w:tcPr>
          <w:p w:rsidR="00330133" w:rsidRPr="006010BB" w:rsidRDefault="00330133" w:rsidP="00B212F4">
            <w:pPr>
              <w:spacing w:before="60" w:line="288" w:lineRule="auto"/>
              <w:jc w:val="both"/>
              <w:rPr>
                <w:sz w:val="24"/>
                <w:szCs w:val="24"/>
                <w:lang w:val="en-US"/>
              </w:rPr>
            </w:pPr>
          </w:p>
        </w:tc>
      </w:tr>
      <w:tr w:rsidR="00330133" w:rsidRPr="006010BB" w:rsidTr="00B212F4">
        <w:tc>
          <w:tcPr>
            <w:tcW w:w="918" w:type="dxa"/>
          </w:tcPr>
          <w:p w:rsidR="00330133" w:rsidRPr="006010BB" w:rsidRDefault="00330133" w:rsidP="00B212F4">
            <w:pPr>
              <w:spacing w:before="60" w:line="288" w:lineRule="auto"/>
              <w:jc w:val="center"/>
              <w:rPr>
                <w:sz w:val="24"/>
                <w:szCs w:val="24"/>
                <w:lang w:val="en-US"/>
              </w:rPr>
            </w:pPr>
            <w:r w:rsidRPr="006010BB">
              <w:rPr>
                <w:sz w:val="24"/>
                <w:szCs w:val="24"/>
                <w:lang w:val="en-US"/>
              </w:rPr>
              <w:t>02</w:t>
            </w:r>
          </w:p>
        </w:tc>
        <w:tc>
          <w:tcPr>
            <w:tcW w:w="2880"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2188" w:type="dxa"/>
          </w:tcPr>
          <w:p w:rsidR="00330133" w:rsidRPr="006010BB" w:rsidRDefault="00330133" w:rsidP="00B212F4">
            <w:pPr>
              <w:spacing w:before="60" w:line="288" w:lineRule="auto"/>
              <w:jc w:val="both"/>
              <w:rPr>
                <w:sz w:val="24"/>
                <w:szCs w:val="24"/>
                <w:lang w:val="en-US"/>
              </w:rPr>
            </w:pPr>
          </w:p>
        </w:tc>
      </w:tr>
      <w:tr w:rsidR="00330133" w:rsidRPr="006010BB" w:rsidTr="00B212F4">
        <w:tc>
          <w:tcPr>
            <w:tcW w:w="918" w:type="dxa"/>
          </w:tcPr>
          <w:p w:rsidR="00330133" w:rsidRPr="006010BB" w:rsidRDefault="00330133" w:rsidP="00B212F4">
            <w:pPr>
              <w:spacing w:before="60" w:line="288" w:lineRule="auto"/>
              <w:jc w:val="center"/>
              <w:rPr>
                <w:sz w:val="24"/>
                <w:szCs w:val="24"/>
                <w:lang w:val="en-US"/>
              </w:rPr>
            </w:pPr>
            <w:r>
              <w:rPr>
                <w:sz w:val="24"/>
                <w:szCs w:val="24"/>
                <w:lang w:val="en-US"/>
              </w:rPr>
              <w:t>03</w:t>
            </w:r>
          </w:p>
        </w:tc>
        <w:tc>
          <w:tcPr>
            <w:tcW w:w="2880"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2188" w:type="dxa"/>
          </w:tcPr>
          <w:p w:rsidR="00330133" w:rsidRPr="006010BB" w:rsidRDefault="00330133" w:rsidP="00B212F4">
            <w:pPr>
              <w:spacing w:before="60" w:line="288" w:lineRule="auto"/>
              <w:jc w:val="both"/>
              <w:rPr>
                <w:sz w:val="24"/>
                <w:szCs w:val="24"/>
                <w:lang w:val="en-US"/>
              </w:rPr>
            </w:pPr>
          </w:p>
        </w:tc>
      </w:tr>
      <w:tr w:rsidR="00330133" w:rsidRPr="006010BB" w:rsidTr="00B212F4">
        <w:tc>
          <w:tcPr>
            <w:tcW w:w="918" w:type="dxa"/>
          </w:tcPr>
          <w:p w:rsidR="00330133" w:rsidRDefault="00330133" w:rsidP="00B212F4">
            <w:pPr>
              <w:spacing w:before="60" w:line="288" w:lineRule="auto"/>
              <w:jc w:val="center"/>
              <w:rPr>
                <w:sz w:val="24"/>
                <w:szCs w:val="24"/>
                <w:lang w:val="en-US"/>
              </w:rPr>
            </w:pPr>
            <w:r>
              <w:rPr>
                <w:sz w:val="24"/>
                <w:szCs w:val="24"/>
                <w:lang w:val="en-US"/>
              </w:rPr>
              <w:t>04</w:t>
            </w:r>
          </w:p>
        </w:tc>
        <w:tc>
          <w:tcPr>
            <w:tcW w:w="2880" w:type="dxa"/>
          </w:tcPr>
          <w:p w:rsidR="00330133"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1921" w:type="dxa"/>
          </w:tcPr>
          <w:p w:rsidR="00330133" w:rsidRPr="006010BB" w:rsidRDefault="00330133" w:rsidP="00B212F4">
            <w:pPr>
              <w:spacing w:before="60" w:line="288" w:lineRule="auto"/>
              <w:jc w:val="both"/>
              <w:rPr>
                <w:sz w:val="24"/>
                <w:szCs w:val="24"/>
                <w:lang w:val="en-US"/>
              </w:rPr>
            </w:pPr>
          </w:p>
        </w:tc>
        <w:tc>
          <w:tcPr>
            <w:tcW w:w="2188" w:type="dxa"/>
          </w:tcPr>
          <w:p w:rsidR="00330133" w:rsidRPr="006010BB" w:rsidRDefault="00330133" w:rsidP="00B212F4">
            <w:pPr>
              <w:spacing w:before="60" w:line="288" w:lineRule="auto"/>
              <w:jc w:val="both"/>
              <w:rPr>
                <w:sz w:val="24"/>
                <w:szCs w:val="24"/>
                <w:lang w:val="en-US"/>
              </w:rPr>
            </w:pPr>
          </w:p>
        </w:tc>
      </w:tr>
    </w:tbl>
    <w:p w:rsidR="0030311D" w:rsidRPr="0030311D" w:rsidRDefault="004B51F2" w:rsidP="0030311D">
      <w:pPr>
        <w:pStyle w:val="NormalWeb"/>
        <w:spacing w:before="60" w:beforeAutospacing="0" w:after="0" w:afterAutospacing="0" w:line="288" w:lineRule="auto"/>
        <w:ind w:firstLine="720"/>
        <w:jc w:val="both"/>
        <w:rPr>
          <w:sz w:val="28"/>
          <w:szCs w:val="28"/>
        </w:rPr>
      </w:pPr>
      <w:r>
        <w:rPr>
          <w:rStyle w:val="Strong"/>
          <w:sz w:val="28"/>
          <w:szCs w:val="28"/>
        </w:rPr>
        <w:t>4</w:t>
      </w:r>
      <w:r w:rsidR="0030311D" w:rsidRPr="0030311D">
        <w:rPr>
          <w:rStyle w:val="Strong"/>
          <w:sz w:val="28"/>
          <w:szCs w:val="28"/>
        </w:rPr>
        <w:t>. Đánh giá chung.</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Cuối năm học </w:t>
      </w:r>
      <w:r w:rsidR="004B51F2">
        <w:rPr>
          <w:sz w:val="28"/>
          <w:szCs w:val="28"/>
        </w:rPr>
        <w:t>2020 – 2021 Tổ khối 1</w:t>
      </w:r>
      <w:r w:rsidRPr="0030311D">
        <w:rPr>
          <w:sz w:val="28"/>
          <w:szCs w:val="28"/>
        </w:rPr>
        <w:t xml:space="preserve"> tự đánh giá và nhận xét đã đạt được những ưu điểm và hạn chế như sau :</w:t>
      </w:r>
    </w:p>
    <w:p w:rsidR="0030311D" w:rsidRPr="0030311D" w:rsidRDefault="00C112D8" w:rsidP="0030311D">
      <w:pPr>
        <w:pStyle w:val="NormalWeb"/>
        <w:spacing w:before="60" w:beforeAutospacing="0" w:after="0" w:afterAutospacing="0" w:line="288" w:lineRule="auto"/>
        <w:ind w:firstLine="720"/>
        <w:jc w:val="both"/>
        <w:rPr>
          <w:sz w:val="28"/>
          <w:szCs w:val="28"/>
        </w:rPr>
      </w:pPr>
      <w:r>
        <w:rPr>
          <w:rStyle w:val="Strong"/>
          <w:sz w:val="28"/>
          <w:szCs w:val="28"/>
        </w:rPr>
        <w:t>4.1</w:t>
      </w:r>
      <w:r w:rsidR="0030311D" w:rsidRPr="0030311D">
        <w:rPr>
          <w:rStyle w:val="Strong"/>
          <w:sz w:val="28"/>
          <w:szCs w:val="28"/>
        </w:rPr>
        <w:t xml:space="preserve">. Mặt Mạnh </w:t>
      </w:r>
    </w:p>
    <w:p w:rsidR="004B51F2"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Nói chung năm học này </w:t>
      </w:r>
      <w:r w:rsidR="004B51F2">
        <w:rPr>
          <w:sz w:val="28"/>
          <w:szCs w:val="28"/>
        </w:rPr>
        <w:t>toàn bộ thầy và trò trong khối</w:t>
      </w:r>
      <w:r w:rsidRPr="0030311D">
        <w:rPr>
          <w:sz w:val="28"/>
          <w:szCs w:val="28"/>
        </w:rPr>
        <w:t xml:space="preserve"> đã hoàn thành được những nhiệm vụ, yêu cầu của ngành và nhà trường </w:t>
      </w:r>
      <w:r w:rsidR="004B51F2">
        <w:rPr>
          <w:sz w:val="28"/>
          <w:szCs w:val="28"/>
        </w:rPr>
        <w:t>đề ra. G</w:t>
      </w:r>
      <w:r w:rsidRPr="0030311D">
        <w:rPr>
          <w:sz w:val="28"/>
          <w:szCs w:val="28"/>
        </w:rPr>
        <w:t>ầ</w:t>
      </w:r>
      <w:r w:rsidR="004B51F2">
        <w:rPr>
          <w:sz w:val="28"/>
          <w:szCs w:val="28"/>
        </w:rPr>
        <w:t>n 100</w:t>
      </w:r>
      <w:r w:rsidRPr="0030311D">
        <w:rPr>
          <w:sz w:val="28"/>
          <w:szCs w:val="28"/>
        </w:rPr>
        <w:t xml:space="preserve">% yêu cầu chỉ tiêu của </w:t>
      </w:r>
      <w:r w:rsidR="004B51F2">
        <w:rPr>
          <w:sz w:val="28"/>
          <w:szCs w:val="28"/>
        </w:rPr>
        <w:t>khối</w:t>
      </w:r>
      <w:r w:rsidRPr="0030311D">
        <w:rPr>
          <w:sz w:val="28"/>
          <w:szCs w:val="28"/>
        </w:rPr>
        <w:t xml:space="preserve"> đề ra từ đầu năm đã đạt và vượt yêu cầu.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khác sự tiến bộ của </w:t>
      </w:r>
      <w:r w:rsidR="004B51F2">
        <w:rPr>
          <w:sz w:val="28"/>
          <w:szCs w:val="28"/>
        </w:rPr>
        <w:t>các thành viên trong khối</w:t>
      </w:r>
      <w:r w:rsidRPr="0030311D">
        <w:rPr>
          <w:sz w:val="28"/>
          <w:szCs w:val="28"/>
        </w:rPr>
        <w:t xml:space="preserve"> là sự chuyển biến đi lên về ý thức trách nhiệm của đội ngũ giáo viên </w:t>
      </w:r>
      <w:r w:rsidR="004B51F2">
        <w:rPr>
          <w:sz w:val="28"/>
          <w:szCs w:val="28"/>
        </w:rPr>
        <w:t>trong khối (100</w:t>
      </w:r>
      <w:r w:rsidRPr="0030311D">
        <w:rPr>
          <w:sz w:val="28"/>
          <w:szCs w:val="28"/>
        </w:rPr>
        <w:t>% giáo viên nhà trường đều có tinh thần trách nhiệm tốt đến khá tố</w:t>
      </w:r>
      <w:r w:rsidR="004B51F2">
        <w:rPr>
          <w:sz w:val="28"/>
          <w:szCs w:val="28"/>
        </w:rPr>
        <w:t>t).</w:t>
      </w:r>
      <w:r w:rsidRPr="0030311D">
        <w:rPr>
          <w:sz w:val="28"/>
          <w:szCs w:val="28"/>
        </w:rPr>
        <w:t xml:space="preserve"> Song song sự tiến bộ của đội ngũ giáo </w:t>
      </w:r>
      <w:r w:rsidRPr="0030311D">
        <w:rPr>
          <w:sz w:val="28"/>
          <w:szCs w:val="28"/>
        </w:rPr>
        <w:lastRenderedPageBreak/>
        <w:t xml:space="preserve">viên </w:t>
      </w:r>
      <w:r w:rsidR="004B51F2">
        <w:rPr>
          <w:sz w:val="28"/>
          <w:szCs w:val="28"/>
        </w:rPr>
        <w:t>trong khối</w:t>
      </w:r>
      <w:r w:rsidRPr="0030311D">
        <w:rPr>
          <w:sz w:val="28"/>
          <w:szCs w:val="28"/>
        </w:rPr>
        <w:t xml:space="preserve"> còn thể hiện ở sự chuyển biến tay nghề chuyên môn. Từng giáo viên </w:t>
      </w:r>
      <w:r w:rsidR="004B51F2">
        <w:rPr>
          <w:sz w:val="28"/>
          <w:szCs w:val="28"/>
        </w:rPr>
        <w:t>trong khối</w:t>
      </w:r>
      <w:r w:rsidRPr="0030311D">
        <w:rPr>
          <w:sz w:val="28"/>
          <w:szCs w:val="28"/>
        </w:rPr>
        <w:t xml:space="preserve"> đã có ý thức tìm tòi, </w:t>
      </w:r>
      <w:r w:rsidR="004B51F2">
        <w:rPr>
          <w:sz w:val="28"/>
          <w:szCs w:val="28"/>
        </w:rPr>
        <w:t>tập huấn để từng bước tiếp cận và thực hiện tốt việc dạy học theo phát triển phẩm chất năn lực</w:t>
      </w:r>
      <w:r w:rsidRPr="0030311D">
        <w:rPr>
          <w:sz w:val="28"/>
          <w:szCs w:val="28"/>
        </w:rPr>
        <w:t>.</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Mặt tốt khác của </w:t>
      </w:r>
      <w:r w:rsidR="004B51F2">
        <w:rPr>
          <w:sz w:val="28"/>
          <w:szCs w:val="28"/>
        </w:rPr>
        <w:t>các thành viên trong khối</w:t>
      </w:r>
      <w:r w:rsidR="004B51F2" w:rsidRPr="0030311D">
        <w:rPr>
          <w:sz w:val="28"/>
          <w:szCs w:val="28"/>
        </w:rPr>
        <w:t xml:space="preserve"> </w:t>
      </w:r>
      <w:r w:rsidRPr="0030311D">
        <w:rPr>
          <w:sz w:val="28"/>
          <w:szCs w:val="28"/>
        </w:rPr>
        <w:t xml:space="preserve">là trong năm học vừa qua tập thể giáo viên </w:t>
      </w:r>
      <w:r w:rsidR="004B51F2">
        <w:rPr>
          <w:sz w:val="28"/>
          <w:szCs w:val="28"/>
        </w:rPr>
        <w:t>trong khối</w:t>
      </w:r>
      <w:r w:rsidRPr="0030311D">
        <w:rPr>
          <w:sz w:val="28"/>
          <w:szCs w:val="28"/>
        </w:rPr>
        <w:t xml:space="preserve"> là một khối đoàn kết nhất trí, cùng nhau hợp tác để cùng nhau hoàn thành tốt nhiệm vụ được giao. Trong </w:t>
      </w:r>
      <w:r w:rsidR="004B51F2">
        <w:rPr>
          <w:sz w:val="28"/>
          <w:szCs w:val="28"/>
        </w:rPr>
        <w:t>khối</w:t>
      </w:r>
      <w:r w:rsidRPr="0030311D">
        <w:rPr>
          <w:sz w:val="28"/>
          <w:szCs w:val="28"/>
        </w:rPr>
        <w:t xml:space="preserve">, năm học qua không có giáo viên vi phạm kỷ luật. Cuối năm số giáo viên, nhân viên được đánh giá là hoàn thành tốt nhiệm vụ trở lên đạt </w:t>
      </w:r>
      <w:r w:rsidR="004B51F2">
        <w:rPr>
          <w:sz w:val="28"/>
          <w:szCs w:val="28"/>
        </w:rPr>
        <w:t>9</w:t>
      </w:r>
      <w:r w:rsidRPr="0030311D">
        <w:rPr>
          <w:sz w:val="28"/>
          <w:szCs w:val="28"/>
        </w:rPr>
        <w:t>/</w:t>
      </w:r>
      <w:r w:rsidR="004B51F2">
        <w:rPr>
          <w:sz w:val="28"/>
          <w:szCs w:val="28"/>
        </w:rPr>
        <w:t>9</w:t>
      </w:r>
      <w:r w:rsidRPr="0030311D">
        <w:rPr>
          <w:sz w:val="28"/>
          <w:szCs w:val="28"/>
        </w:rPr>
        <w:t xml:space="preserve"> </w:t>
      </w:r>
      <w:r w:rsidR="004B51F2">
        <w:rPr>
          <w:sz w:val="28"/>
          <w:szCs w:val="28"/>
        </w:rPr>
        <w:t xml:space="preserve">GV, </w:t>
      </w:r>
      <w:r w:rsidRPr="0030311D">
        <w:rPr>
          <w:sz w:val="28"/>
          <w:szCs w:val="28"/>
        </w:rPr>
        <w:t>tỉ lệ</w:t>
      </w:r>
      <w:r w:rsidR="004B51F2">
        <w:rPr>
          <w:sz w:val="28"/>
          <w:szCs w:val="28"/>
        </w:rPr>
        <w:t xml:space="preserve"> 100</w:t>
      </w:r>
      <w:r w:rsidRPr="0030311D">
        <w:rPr>
          <w:sz w:val="28"/>
          <w:szCs w:val="28"/>
        </w:rPr>
        <w:t xml:space="preserve">%. Chính đây là những nhân tố tích cực đã mang đến thành tích tốt ở cuối năm cho </w:t>
      </w:r>
      <w:r w:rsidR="004B51F2">
        <w:rPr>
          <w:sz w:val="28"/>
          <w:szCs w:val="28"/>
        </w:rPr>
        <w:t>khối</w:t>
      </w:r>
      <w:r w:rsidRPr="0030311D">
        <w:rPr>
          <w:sz w:val="28"/>
          <w:szCs w:val="28"/>
        </w:rPr>
        <w:t>.</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Việc thực hiện ngày giờ công và chấp hành công tác khác do ngành đề ra, hội đồng sư phạm nhà trường đều thực hiện đầy đủ và nghiêm túc.</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Công tác quản lý và kiểm tra nội bộ nhà trường : </w:t>
      </w:r>
      <w:r w:rsidR="004B51F2">
        <w:rPr>
          <w:sz w:val="28"/>
          <w:szCs w:val="28"/>
        </w:rPr>
        <w:t>Đã thanh tra toàn diện 1 Gv đạt loại tốt</w:t>
      </w:r>
      <w:r w:rsidRPr="0030311D">
        <w:rPr>
          <w:sz w:val="28"/>
          <w:szCs w:val="28"/>
        </w:rPr>
        <w:t>. Qua kiểm tra đã thật sự làm chuyển biến đội ngũ, giúp GV tiến bộ hơn năm qua. Những tồn tại, tiêu cực trong đội ngũ GV được khắc phục tốt hơn. Qua đó đã góp phần nâng cao hiệu quả GD- ĐT của trường .</w:t>
      </w:r>
    </w:p>
    <w:p w:rsidR="0030311D" w:rsidRPr="0030311D" w:rsidRDefault="00C112D8" w:rsidP="0030311D">
      <w:pPr>
        <w:pStyle w:val="NormalWeb"/>
        <w:spacing w:before="60" w:beforeAutospacing="0" w:after="0" w:afterAutospacing="0" w:line="288" w:lineRule="auto"/>
        <w:ind w:firstLine="720"/>
        <w:jc w:val="both"/>
        <w:rPr>
          <w:sz w:val="28"/>
          <w:szCs w:val="28"/>
        </w:rPr>
      </w:pPr>
      <w:r>
        <w:rPr>
          <w:rStyle w:val="Strong"/>
          <w:sz w:val="28"/>
          <w:szCs w:val="28"/>
        </w:rPr>
        <w:t>4.</w:t>
      </w:r>
      <w:r w:rsidR="0030311D" w:rsidRPr="0030311D">
        <w:rPr>
          <w:rStyle w:val="Strong"/>
          <w:sz w:val="28"/>
          <w:szCs w:val="28"/>
        </w:rPr>
        <w:t>2. Hạn chế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Trong năm học này tuy nhà trường có được những tiến bộ như đã nêu trên, nhưng vẫn còn những khuyết điểm tồn tại cần rút kinh nghiệ</w:t>
      </w:r>
      <w:r w:rsidR="004B51F2">
        <w:rPr>
          <w:sz w:val="28"/>
          <w:szCs w:val="28"/>
        </w:rPr>
        <w:t xml:space="preserve">m, </w:t>
      </w:r>
      <w:r w:rsidRPr="0030311D">
        <w:rPr>
          <w:sz w:val="28"/>
          <w:szCs w:val="28"/>
        </w:rPr>
        <w:t>đó là :</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xml:space="preserve">+ Việc </w:t>
      </w:r>
      <w:r w:rsidR="004B51F2">
        <w:rPr>
          <w:sz w:val="28"/>
          <w:szCs w:val="28"/>
        </w:rPr>
        <w:t>dạy học theo phát triển năng lực còn có nhiều bỡ ngỡ với giáo viên</w:t>
      </w:r>
      <w:r w:rsidRPr="0030311D">
        <w:rPr>
          <w:sz w:val="28"/>
          <w:szCs w:val="28"/>
        </w:rPr>
        <w:t>.</w:t>
      </w:r>
    </w:p>
    <w:p w:rsidR="0030311D" w:rsidRPr="0030311D" w:rsidRDefault="0030311D" w:rsidP="0030311D">
      <w:pPr>
        <w:pStyle w:val="NormalWeb"/>
        <w:spacing w:before="60" w:beforeAutospacing="0" w:after="0" w:afterAutospacing="0" w:line="288" w:lineRule="auto"/>
        <w:ind w:firstLine="720"/>
        <w:jc w:val="both"/>
        <w:rPr>
          <w:sz w:val="28"/>
          <w:szCs w:val="28"/>
        </w:rPr>
      </w:pPr>
      <w:r w:rsidRPr="0030311D">
        <w:rPr>
          <w:sz w:val="28"/>
          <w:szCs w:val="28"/>
        </w:rPr>
        <w:t>+ Còn một số học sinh gia đình chưa quan tâm còn phó thác cho nhà trường, trong chờ vào sự hỗ trợ của xã hội.</w:t>
      </w:r>
    </w:p>
    <w:p w:rsidR="00F11BED" w:rsidRDefault="00B24B92" w:rsidP="0009026A">
      <w:pPr>
        <w:ind w:firstLine="720"/>
        <w:jc w:val="both"/>
        <w:rPr>
          <w:sz w:val="28"/>
          <w:szCs w:val="28"/>
          <w:lang w:val="en-US"/>
        </w:rPr>
      </w:pPr>
      <w:r>
        <w:rPr>
          <w:sz w:val="28"/>
          <w:szCs w:val="28"/>
          <w:lang w:val="en-US"/>
        </w:rPr>
        <w:t>+ Việc triển khai và làm đồ dùng dạy học còn chậm, chưa đúng tiến độ theo kế hoạch đề ra.</w:t>
      </w:r>
    </w:p>
    <w:p w:rsidR="00CF37DC" w:rsidRDefault="00CF37DC" w:rsidP="0009026A">
      <w:pPr>
        <w:ind w:firstLine="720"/>
        <w:jc w:val="both"/>
        <w:rPr>
          <w:sz w:val="28"/>
          <w:szCs w:val="28"/>
          <w:lang w:val="en-US"/>
        </w:rPr>
      </w:pPr>
      <w:r>
        <w:rPr>
          <w:sz w:val="28"/>
          <w:szCs w:val="28"/>
          <w:lang w:val="en-US"/>
        </w:rPr>
        <w:t>Trên đây là toàn bộ nội dung dạy và học của các thành viên tổ khối 1 đã làm được trong năm học 2020 – 2021. Xin được báo váo đến Ban giám hiệu nhà trường và các tổ chức trong trường./.</w:t>
      </w:r>
    </w:p>
    <w:p w:rsidR="00CF37DC" w:rsidRDefault="00CF37DC" w:rsidP="0009026A">
      <w:pPr>
        <w:ind w:firstLine="720"/>
        <w:jc w:val="both"/>
        <w:rPr>
          <w:sz w:val="28"/>
          <w:szCs w:val="28"/>
          <w:lang w:val="en-US"/>
        </w:rPr>
      </w:pPr>
    </w:p>
    <w:p w:rsidR="00CF37DC" w:rsidRPr="00466F2F" w:rsidRDefault="00CF37DC" w:rsidP="0009026A">
      <w:pPr>
        <w:ind w:firstLine="72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NGƯỜI BÁO CÁO</w:t>
      </w:r>
      <w:bookmarkStart w:id="0" w:name="_GoBack"/>
      <w:bookmarkEnd w:id="0"/>
    </w:p>
    <w:sectPr w:rsidR="00CF37DC" w:rsidRPr="00466F2F" w:rsidSect="00E24288">
      <w:pgSz w:w="11909" w:h="16834" w:code="9"/>
      <w:pgMar w:top="99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676"/>
    <w:multiLevelType w:val="singleLevel"/>
    <w:tmpl w:val="279044B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69"/>
    <w:rsid w:val="000023B2"/>
    <w:rsid w:val="0001352A"/>
    <w:rsid w:val="00013A42"/>
    <w:rsid w:val="0001409B"/>
    <w:rsid w:val="000144B7"/>
    <w:rsid w:val="00023F1E"/>
    <w:rsid w:val="00024AA9"/>
    <w:rsid w:val="00031A12"/>
    <w:rsid w:val="00032EE5"/>
    <w:rsid w:val="0003738C"/>
    <w:rsid w:val="00054450"/>
    <w:rsid w:val="00065AB3"/>
    <w:rsid w:val="0006661E"/>
    <w:rsid w:val="00067968"/>
    <w:rsid w:val="0007050B"/>
    <w:rsid w:val="000718F0"/>
    <w:rsid w:val="00074AAB"/>
    <w:rsid w:val="00075503"/>
    <w:rsid w:val="00076518"/>
    <w:rsid w:val="0007680F"/>
    <w:rsid w:val="00085DA1"/>
    <w:rsid w:val="00086B60"/>
    <w:rsid w:val="0009026A"/>
    <w:rsid w:val="00091B38"/>
    <w:rsid w:val="00092D3B"/>
    <w:rsid w:val="000A2097"/>
    <w:rsid w:val="000A7656"/>
    <w:rsid w:val="000B3BED"/>
    <w:rsid w:val="000C69F8"/>
    <w:rsid w:val="000E3827"/>
    <w:rsid w:val="000F0C0D"/>
    <w:rsid w:val="000F42FF"/>
    <w:rsid w:val="001016F0"/>
    <w:rsid w:val="00102E43"/>
    <w:rsid w:val="00102FB0"/>
    <w:rsid w:val="00106F65"/>
    <w:rsid w:val="00115AF6"/>
    <w:rsid w:val="0012732E"/>
    <w:rsid w:val="00133828"/>
    <w:rsid w:val="00150CEE"/>
    <w:rsid w:val="00175CD4"/>
    <w:rsid w:val="00182F6C"/>
    <w:rsid w:val="00195443"/>
    <w:rsid w:val="00196549"/>
    <w:rsid w:val="001B111C"/>
    <w:rsid w:val="001B1274"/>
    <w:rsid w:val="001B56DC"/>
    <w:rsid w:val="001C283D"/>
    <w:rsid w:val="001D1B0E"/>
    <w:rsid w:val="001D2236"/>
    <w:rsid w:val="001D461A"/>
    <w:rsid w:val="001D7D06"/>
    <w:rsid w:val="001D7E27"/>
    <w:rsid w:val="001E615A"/>
    <w:rsid w:val="001F59B1"/>
    <w:rsid w:val="001F6FFF"/>
    <w:rsid w:val="002007D8"/>
    <w:rsid w:val="00203C26"/>
    <w:rsid w:val="00214AD2"/>
    <w:rsid w:val="00217463"/>
    <w:rsid w:val="0022357D"/>
    <w:rsid w:val="00224B72"/>
    <w:rsid w:val="00226668"/>
    <w:rsid w:val="00255B8C"/>
    <w:rsid w:val="0026007F"/>
    <w:rsid w:val="0026411F"/>
    <w:rsid w:val="002710C5"/>
    <w:rsid w:val="002724CB"/>
    <w:rsid w:val="00274AD7"/>
    <w:rsid w:val="00274FB6"/>
    <w:rsid w:val="002B3415"/>
    <w:rsid w:val="002B725C"/>
    <w:rsid w:val="002D13A5"/>
    <w:rsid w:val="002F288B"/>
    <w:rsid w:val="002F3CB3"/>
    <w:rsid w:val="00300EFC"/>
    <w:rsid w:val="0030311D"/>
    <w:rsid w:val="00303306"/>
    <w:rsid w:val="003064DD"/>
    <w:rsid w:val="00307391"/>
    <w:rsid w:val="00307E67"/>
    <w:rsid w:val="00310306"/>
    <w:rsid w:val="00313E20"/>
    <w:rsid w:val="00314B36"/>
    <w:rsid w:val="00314FF3"/>
    <w:rsid w:val="003264EC"/>
    <w:rsid w:val="00330133"/>
    <w:rsid w:val="003326A4"/>
    <w:rsid w:val="003334CA"/>
    <w:rsid w:val="00334AED"/>
    <w:rsid w:val="00343E3B"/>
    <w:rsid w:val="003449B5"/>
    <w:rsid w:val="003455BA"/>
    <w:rsid w:val="00351CB2"/>
    <w:rsid w:val="003524A8"/>
    <w:rsid w:val="003660C4"/>
    <w:rsid w:val="00371359"/>
    <w:rsid w:val="003715BE"/>
    <w:rsid w:val="00372EDC"/>
    <w:rsid w:val="00374DAD"/>
    <w:rsid w:val="00380769"/>
    <w:rsid w:val="00380DB5"/>
    <w:rsid w:val="003965C7"/>
    <w:rsid w:val="003A691C"/>
    <w:rsid w:val="003B3DE1"/>
    <w:rsid w:val="003B618B"/>
    <w:rsid w:val="003B6DE5"/>
    <w:rsid w:val="003C5220"/>
    <w:rsid w:val="003C5BD3"/>
    <w:rsid w:val="003D5BC3"/>
    <w:rsid w:val="003D76F3"/>
    <w:rsid w:val="003E0B42"/>
    <w:rsid w:val="003E6E4A"/>
    <w:rsid w:val="003F3E57"/>
    <w:rsid w:val="003F4AD4"/>
    <w:rsid w:val="003F76AB"/>
    <w:rsid w:val="00400C90"/>
    <w:rsid w:val="004015D6"/>
    <w:rsid w:val="00405934"/>
    <w:rsid w:val="004064DE"/>
    <w:rsid w:val="00407913"/>
    <w:rsid w:val="004242B0"/>
    <w:rsid w:val="004272A5"/>
    <w:rsid w:val="0043488F"/>
    <w:rsid w:val="00441203"/>
    <w:rsid w:val="0044497B"/>
    <w:rsid w:val="004501BC"/>
    <w:rsid w:val="00453A90"/>
    <w:rsid w:val="0045624D"/>
    <w:rsid w:val="00462801"/>
    <w:rsid w:val="00466F2F"/>
    <w:rsid w:val="004705EF"/>
    <w:rsid w:val="004843BC"/>
    <w:rsid w:val="00491871"/>
    <w:rsid w:val="00491D46"/>
    <w:rsid w:val="00492B5A"/>
    <w:rsid w:val="004A0294"/>
    <w:rsid w:val="004A204E"/>
    <w:rsid w:val="004A63F5"/>
    <w:rsid w:val="004B3C50"/>
    <w:rsid w:val="004B51F2"/>
    <w:rsid w:val="004B53E8"/>
    <w:rsid w:val="004B6E99"/>
    <w:rsid w:val="004D48AC"/>
    <w:rsid w:val="004E0007"/>
    <w:rsid w:val="004F532A"/>
    <w:rsid w:val="005016DA"/>
    <w:rsid w:val="005024A9"/>
    <w:rsid w:val="00503E63"/>
    <w:rsid w:val="00513817"/>
    <w:rsid w:val="00514F82"/>
    <w:rsid w:val="0052008C"/>
    <w:rsid w:val="0052485F"/>
    <w:rsid w:val="005362FA"/>
    <w:rsid w:val="00546769"/>
    <w:rsid w:val="0055055A"/>
    <w:rsid w:val="00576684"/>
    <w:rsid w:val="00577DB1"/>
    <w:rsid w:val="00583FE6"/>
    <w:rsid w:val="005841E3"/>
    <w:rsid w:val="0058576B"/>
    <w:rsid w:val="0059331E"/>
    <w:rsid w:val="00595937"/>
    <w:rsid w:val="00595BF9"/>
    <w:rsid w:val="005A51C8"/>
    <w:rsid w:val="005A5F6C"/>
    <w:rsid w:val="005A79AE"/>
    <w:rsid w:val="005A7A1D"/>
    <w:rsid w:val="005B6B20"/>
    <w:rsid w:val="005C01BF"/>
    <w:rsid w:val="005C1E62"/>
    <w:rsid w:val="005C5F16"/>
    <w:rsid w:val="005C6620"/>
    <w:rsid w:val="005D2335"/>
    <w:rsid w:val="005D70E5"/>
    <w:rsid w:val="005E45B4"/>
    <w:rsid w:val="005E49C4"/>
    <w:rsid w:val="005E548D"/>
    <w:rsid w:val="005F018A"/>
    <w:rsid w:val="005F31C8"/>
    <w:rsid w:val="005F677A"/>
    <w:rsid w:val="006010BB"/>
    <w:rsid w:val="006011EA"/>
    <w:rsid w:val="0060238E"/>
    <w:rsid w:val="006039DA"/>
    <w:rsid w:val="006069CA"/>
    <w:rsid w:val="00621E2A"/>
    <w:rsid w:val="0062250D"/>
    <w:rsid w:val="006237B0"/>
    <w:rsid w:val="00623A74"/>
    <w:rsid w:val="00630FDC"/>
    <w:rsid w:val="00634CD8"/>
    <w:rsid w:val="00644DAE"/>
    <w:rsid w:val="00657DF1"/>
    <w:rsid w:val="00661E25"/>
    <w:rsid w:val="00663F0E"/>
    <w:rsid w:val="006662A4"/>
    <w:rsid w:val="00670171"/>
    <w:rsid w:val="0068527D"/>
    <w:rsid w:val="00690C62"/>
    <w:rsid w:val="0069584E"/>
    <w:rsid w:val="006A0C33"/>
    <w:rsid w:val="006A7E4D"/>
    <w:rsid w:val="006B6528"/>
    <w:rsid w:val="006C077B"/>
    <w:rsid w:val="006C2BB6"/>
    <w:rsid w:val="006F74D2"/>
    <w:rsid w:val="007011AE"/>
    <w:rsid w:val="00703104"/>
    <w:rsid w:val="0070331D"/>
    <w:rsid w:val="00713ABE"/>
    <w:rsid w:val="00717EF8"/>
    <w:rsid w:val="007214FE"/>
    <w:rsid w:val="00730D93"/>
    <w:rsid w:val="0073524C"/>
    <w:rsid w:val="00753B6A"/>
    <w:rsid w:val="00754957"/>
    <w:rsid w:val="00756EAC"/>
    <w:rsid w:val="00770822"/>
    <w:rsid w:val="00772174"/>
    <w:rsid w:val="00773331"/>
    <w:rsid w:val="00774F4F"/>
    <w:rsid w:val="00780D33"/>
    <w:rsid w:val="007856F9"/>
    <w:rsid w:val="007905BC"/>
    <w:rsid w:val="00792742"/>
    <w:rsid w:val="007B1BC6"/>
    <w:rsid w:val="007B21A6"/>
    <w:rsid w:val="007C07CA"/>
    <w:rsid w:val="007C0BE8"/>
    <w:rsid w:val="007C1BA4"/>
    <w:rsid w:val="007C2859"/>
    <w:rsid w:val="007C40F8"/>
    <w:rsid w:val="007D1381"/>
    <w:rsid w:val="007E42A7"/>
    <w:rsid w:val="007F57C0"/>
    <w:rsid w:val="007F6587"/>
    <w:rsid w:val="007F6A98"/>
    <w:rsid w:val="007F7F5F"/>
    <w:rsid w:val="00807DDB"/>
    <w:rsid w:val="008367AE"/>
    <w:rsid w:val="00837787"/>
    <w:rsid w:val="00841D6C"/>
    <w:rsid w:val="0084482B"/>
    <w:rsid w:val="00845122"/>
    <w:rsid w:val="0085080A"/>
    <w:rsid w:val="008515EF"/>
    <w:rsid w:val="008527C0"/>
    <w:rsid w:val="008542A8"/>
    <w:rsid w:val="0086136C"/>
    <w:rsid w:val="008704F6"/>
    <w:rsid w:val="00883BEF"/>
    <w:rsid w:val="008845F8"/>
    <w:rsid w:val="00892181"/>
    <w:rsid w:val="00894511"/>
    <w:rsid w:val="008964A0"/>
    <w:rsid w:val="008A1BB1"/>
    <w:rsid w:val="008B0043"/>
    <w:rsid w:val="008B316A"/>
    <w:rsid w:val="008B773C"/>
    <w:rsid w:val="008C437E"/>
    <w:rsid w:val="008C47A4"/>
    <w:rsid w:val="008C6307"/>
    <w:rsid w:val="008C6AFA"/>
    <w:rsid w:val="008D144B"/>
    <w:rsid w:val="008D1855"/>
    <w:rsid w:val="008D2D96"/>
    <w:rsid w:val="008D7A75"/>
    <w:rsid w:val="008E070D"/>
    <w:rsid w:val="008E6726"/>
    <w:rsid w:val="0090592A"/>
    <w:rsid w:val="00923507"/>
    <w:rsid w:val="00931CC5"/>
    <w:rsid w:val="00935A5E"/>
    <w:rsid w:val="00937818"/>
    <w:rsid w:val="00942C16"/>
    <w:rsid w:val="0094399B"/>
    <w:rsid w:val="00961C80"/>
    <w:rsid w:val="009636E7"/>
    <w:rsid w:val="0096623F"/>
    <w:rsid w:val="00970517"/>
    <w:rsid w:val="009716E4"/>
    <w:rsid w:val="00972609"/>
    <w:rsid w:val="00993FD5"/>
    <w:rsid w:val="009967F6"/>
    <w:rsid w:val="009B49E4"/>
    <w:rsid w:val="009D22BD"/>
    <w:rsid w:val="009E5429"/>
    <w:rsid w:val="009E7EF2"/>
    <w:rsid w:val="009F6268"/>
    <w:rsid w:val="00A0623E"/>
    <w:rsid w:val="00A2533A"/>
    <w:rsid w:val="00A26AA8"/>
    <w:rsid w:val="00A377A0"/>
    <w:rsid w:val="00A444F6"/>
    <w:rsid w:val="00A44AA1"/>
    <w:rsid w:val="00A51AE0"/>
    <w:rsid w:val="00A5759E"/>
    <w:rsid w:val="00A61D44"/>
    <w:rsid w:val="00A633DA"/>
    <w:rsid w:val="00A6776D"/>
    <w:rsid w:val="00A67FE7"/>
    <w:rsid w:val="00A80181"/>
    <w:rsid w:val="00A8761B"/>
    <w:rsid w:val="00A910E1"/>
    <w:rsid w:val="00A9245D"/>
    <w:rsid w:val="00A92F9A"/>
    <w:rsid w:val="00A94552"/>
    <w:rsid w:val="00AA0A6C"/>
    <w:rsid w:val="00AA40F5"/>
    <w:rsid w:val="00AB55F6"/>
    <w:rsid w:val="00AC3D82"/>
    <w:rsid w:val="00AC5FD7"/>
    <w:rsid w:val="00AD1A41"/>
    <w:rsid w:val="00AD38DE"/>
    <w:rsid w:val="00AE04D7"/>
    <w:rsid w:val="00AE0B05"/>
    <w:rsid w:val="00AE3C46"/>
    <w:rsid w:val="00AE5599"/>
    <w:rsid w:val="00AE729F"/>
    <w:rsid w:val="00AF7FA7"/>
    <w:rsid w:val="00B002A7"/>
    <w:rsid w:val="00B017E2"/>
    <w:rsid w:val="00B067A4"/>
    <w:rsid w:val="00B24B92"/>
    <w:rsid w:val="00B344B7"/>
    <w:rsid w:val="00B34B2C"/>
    <w:rsid w:val="00B47FD4"/>
    <w:rsid w:val="00B704FD"/>
    <w:rsid w:val="00B726FB"/>
    <w:rsid w:val="00B762B8"/>
    <w:rsid w:val="00B76D43"/>
    <w:rsid w:val="00B860DF"/>
    <w:rsid w:val="00BA6A08"/>
    <w:rsid w:val="00BD26B8"/>
    <w:rsid w:val="00BD4545"/>
    <w:rsid w:val="00BE11BA"/>
    <w:rsid w:val="00BE3F4A"/>
    <w:rsid w:val="00BE6F55"/>
    <w:rsid w:val="00BF2878"/>
    <w:rsid w:val="00BF6B0F"/>
    <w:rsid w:val="00BF7188"/>
    <w:rsid w:val="00C0147B"/>
    <w:rsid w:val="00C0537E"/>
    <w:rsid w:val="00C07290"/>
    <w:rsid w:val="00C112D8"/>
    <w:rsid w:val="00C130C5"/>
    <w:rsid w:val="00C13A3D"/>
    <w:rsid w:val="00C20D2F"/>
    <w:rsid w:val="00C31746"/>
    <w:rsid w:val="00C34570"/>
    <w:rsid w:val="00C41A2A"/>
    <w:rsid w:val="00C428DE"/>
    <w:rsid w:val="00C42A51"/>
    <w:rsid w:val="00C63072"/>
    <w:rsid w:val="00C63C18"/>
    <w:rsid w:val="00C718BB"/>
    <w:rsid w:val="00C7539B"/>
    <w:rsid w:val="00C8449F"/>
    <w:rsid w:val="00C97489"/>
    <w:rsid w:val="00CA3CCB"/>
    <w:rsid w:val="00CA5E01"/>
    <w:rsid w:val="00CA65AE"/>
    <w:rsid w:val="00CB5607"/>
    <w:rsid w:val="00CC4C32"/>
    <w:rsid w:val="00CD49A9"/>
    <w:rsid w:val="00CD5296"/>
    <w:rsid w:val="00CE0F33"/>
    <w:rsid w:val="00CE1681"/>
    <w:rsid w:val="00CF0944"/>
    <w:rsid w:val="00CF0C6B"/>
    <w:rsid w:val="00CF1D63"/>
    <w:rsid w:val="00CF37DC"/>
    <w:rsid w:val="00CF3E3F"/>
    <w:rsid w:val="00CF679E"/>
    <w:rsid w:val="00D00E76"/>
    <w:rsid w:val="00D01108"/>
    <w:rsid w:val="00D02374"/>
    <w:rsid w:val="00D07D32"/>
    <w:rsid w:val="00D1164B"/>
    <w:rsid w:val="00D12792"/>
    <w:rsid w:val="00D131FB"/>
    <w:rsid w:val="00D15A71"/>
    <w:rsid w:val="00D170DF"/>
    <w:rsid w:val="00D20177"/>
    <w:rsid w:val="00D21E35"/>
    <w:rsid w:val="00D24F33"/>
    <w:rsid w:val="00D25FFB"/>
    <w:rsid w:val="00D35932"/>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2D4B"/>
    <w:rsid w:val="00DD34BD"/>
    <w:rsid w:val="00DD5711"/>
    <w:rsid w:val="00DD5CC5"/>
    <w:rsid w:val="00DF56FF"/>
    <w:rsid w:val="00E01B88"/>
    <w:rsid w:val="00E04674"/>
    <w:rsid w:val="00E069A5"/>
    <w:rsid w:val="00E1638D"/>
    <w:rsid w:val="00E232BD"/>
    <w:rsid w:val="00E24288"/>
    <w:rsid w:val="00E26EB2"/>
    <w:rsid w:val="00E30E81"/>
    <w:rsid w:val="00E37F9D"/>
    <w:rsid w:val="00E468B0"/>
    <w:rsid w:val="00E55966"/>
    <w:rsid w:val="00E56148"/>
    <w:rsid w:val="00E60C29"/>
    <w:rsid w:val="00E6357B"/>
    <w:rsid w:val="00E650A4"/>
    <w:rsid w:val="00E70EB8"/>
    <w:rsid w:val="00E73020"/>
    <w:rsid w:val="00E75D26"/>
    <w:rsid w:val="00E833FC"/>
    <w:rsid w:val="00E879E9"/>
    <w:rsid w:val="00E9455E"/>
    <w:rsid w:val="00EA1B26"/>
    <w:rsid w:val="00EA1F29"/>
    <w:rsid w:val="00EA2DD8"/>
    <w:rsid w:val="00EB39A4"/>
    <w:rsid w:val="00EC237F"/>
    <w:rsid w:val="00EC5704"/>
    <w:rsid w:val="00EC7B35"/>
    <w:rsid w:val="00EE0AD5"/>
    <w:rsid w:val="00EF092D"/>
    <w:rsid w:val="00F0350B"/>
    <w:rsid w:val="00F053A7"/>
    <w:rsid w:val="00F06B5E"/>
    <w:rsid w:val="00F11238"/>
    <w:rsid w:val="00F11BED"/>
    <w:rsid w:val="00F2233D"/>
    <w:rsid w:val="00F22923"/>
    <w:rsid w:val="00F26446"/>
    <w:rsid w:val="00F33FAE"/>
    <w:rsid w:val="00F363D6"/>
    <w:rsid w:val="00F37676"/>
    <w:rsid w:val="00F37CE5"/>
    <w:rsid w:val="00F41568"/>
    <w:rsid w:val="00F436D7"/>
    <w:rsid w:val="00F45323"/>
    <w:rsid w:val="00F45FED"/>
    <w:rsid w:val="00F50AF2"/>
    <w:rsid w:val="00F568E2"/>
    <w:rsid w:val="00F623E4"/>
    <w:rsid w:val="00F62E32"/>
    <w:rsid w:val="00F6430C"/>
    <w:rsid w:val="00F66929"/>
    <w:rsid w:val="00F67128"/>
    <w:rsid w:val="00F71A31"/>
    <w:rsid w:val="00F83A9D"/>
    <w:rsid w:val="00F84AFA"/>
    <w:rsid w:val="00F902B6"/>
    <w:rsid w:val="00F9443D"/>
    <w:rsid w:val="00F9643F"/>
    <w:rsid w:val="00FA351A"/>
    <w:rsid w:val="00FA410C"/>
    <w:rsid w:val="00FD01A2"/>
    <w:rsid w:val="00FE517E"/>
    <w:rsid w:val="00FE6893"/>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6769"/>
    <w:pPr>
      <w:widowControl w:val="0"/>
      <w:autoSpaceDE w:val="0"/>
      <w:autoSpaceDN w:val="0"/>
      <w:spacing w:line="240" w:lineRule="auto"/>
      <w:jc w:val="left"/>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46769"/>
  </w:style>
  <w:style w:type="paragraph" w:styleId="ListParagraph">
    <w:name w:val="List Paragraph"/>
    <w:basedOn w:val="Normal"/>
    <w:uiPriority w:val="34"/>
    <w:qFormat/>
    <w:rsid w:val="00A61D44"/>
    <w:pPr>
      <w:ind w:left="720"/>
      <w:contextualSpacing/>
    </w:pPr>
  </w:style>
  <w:style w:type="table" w:styleId="TableGrid">
    <w:name w:val="Table Grid"/>
    <w:basedOn w:val="TableNormal"/>
    <w:uiPriority w:val="59"/>
    <w:rsid w:val="006010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311D"/>
    <w:rPr>
      <w:i/>
      <w:iCs/>
    </w:rPr>
  </w:style>
  <w:style w:type="character" w:styleId="Hyperlink">
    <w:name w:val="Hyperlink"/>
    <w:basedOn w:val="DefaultParagraphFont"/>
    <w:uiPriority w:val="99"/>
    <w:unhideWhenUsed/>
    <w:rsid w:val="0030311D"/>
    <w:rPr>
      <w:color w:val="0000FF"/>
      <w:u w:val="single"/>
    </w:rPr>
  </w:style>
  <w:style w:type="paragraph" w:styleId="NormalWeb">
    <w:name w:val="Normal (Web)"/>
    <w:uiPriority w:val="99"/>
    <w:unhideWhenUsed/>
    <w:rsid w:val="0030311D"/>
    <w:pPr>
      <w:spacing w:before="100" w:beforeAutospacing="1" w:after="100" w:afterAutospacing="1" w:line="240" w:lineRule="auto"/>
      <w:jc w:val="left"/>
    </w:pPr>
    <w:rPr>
      <w:rFonts w:eastAsia="SimSun" w:cs="Times New Roman"/>
      <w:sz w:val="24"/>
      <w:szCs w:val="24"/>
      <w:lang w:eastAsia="zh-CN"/>
    </w:rPr>
  </w:style>
  <w:style w:type="character" w:styleId="Strong">
    <w:name w:val="Strong"/>
    <w:basedOn w:val="DefaultParagraphFont"/>
    <w:uiPriority w:val="22"/>
    <w:qFormat/>
    <w:rsid w:val="0030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2021-01-25T05:42:00Z</cp:lastPrinted>
  <dcterms:created xsi:type="dcterms:W3CDTF">2021-05-20T22:26:00Z</dcterms:created>
  <dcterms:modified xsi:type="dcterms:W3CDTF">2021-05-20T22:29:00Z</dcterms:modified>
</cp:coreProperties>
</file>