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Default="00235EC8" w:rsidP="00235EC8">
      <w:pPr>
        <w:shd w:val="clear" w:color="auto" w:fill="FFFFFF"/>
        <w:spacing w:line="360" w:lineRule="atLeast"/>
        <w:jc w:val="center"/>
        <w:outlineLvl w:val="1"/>
        <w:rPr>
          <w:rFonts w:eastAsia="Times New Roman" w:cs="Times New Roman"/>
          <w:b/>
          <w:bCs/>
          <w:szCs w:val="28"/>
        </w:rPr>
      </w:pPr>
      <w:r w:rsidRPr="00235EC8">
        <w:rPr>
          <w:rFonts w:eastAsia="Times New Roman" w:cs="Times New Roman"/>
          <w:b/>
          <w:bCs/>
          <w:szCs w:val="28"/>
        </w:rPr>
        <w:t>ĐÁP ÁN</w:t>
      </w:r>
      <w:r>
        <w:rPr>
          <w:rFonts w:eastAsia="Times New Roman" w:cs="Times New Roman"/>
          <w:b/>
          <w:bCs/>
          <w:szCs w:val="28"/>
        </w:rPr>
        <w:t xml:space="preserve"> MODULE 4 MÔN GIÁO DỤC THỂ CHẤT</w:t>
      </w:r>
    </w:p>
    <w:p w:rsidR="00235EC8" w:rsidRPr="00235EC8" w:rsidRDefault="00235EC8" w:rsidP="00235EC8">
      <w:pPr>
        <w:shd w:val="clear" w:color="auto" w:fill="FFFFFF"/>
        <w:spacing w:line="360" w:lineRule="atLeast"/>
        <w:jc w:val="center"/>
        <w:outlineLvl w:val="1"/>
        <w:rPr>
          <w:rFonts w:eastAsia="Times New Roman" w:cs="Times New Roman"/>
          <w:b/>
          <w:bCs/>
          <w:szCs w:val="28"/>
        </w:rPr>
      </w:pP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1. Chương trình môn GDTC cần được cụ thể hoá ở cấp độ nhà trường thông qua văn bản/ tài liệu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Hướng dẫn thực hiện CT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Kế hoạch bài dạy môn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Kế hoạch dạy học môn học</w:t>
      </w:r>
      <w:r w:rsidRPr="00235EC8">
        <w:rPr>
          <w:rFonts w:eastAsia="Times New Roman" w:cs="Times New Roman"/>
          <w:b/>
          <w:bCs/>
          <w:i/>
          <w:iCs/>
          <w:noProof/>
          <w:szCs w:val="28"/>
          <w:bdr w:val="none" w:sz="0" w:space="0" w:color="auto" w:frame="1"/>
        </w:rPr>
        <mc:AlternateContent>
          <mc:Choice Requires="wps">
            <w:drawing>
              <wp:inline distT="0" distB="0" distL="0" distR="0" wp14:anchorId="2640EDB8" wp14:editId="23EC8277">
                <wp:extent cx="190500" cy="190500"/>
                <wp:effectExtent l="0" t="0" r="0" b="0"/>
                <wp:docPr id="75" name="Rectangle 75"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5"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21+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r7X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CQ5621&#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Sách giáo khoa môn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2. Câu nào sau đây nêu đúng nhất về đặc điểm của KHDH môn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Chương trình GDTC riêng, khác biệt của mỗi nhà trường, tương thích với với điều kiện của nhà trường như đặc điểm HS, GV, cơ sở vật chất.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Cơ sở để cán bộ quản lí nhà trường kiểm tra, giám sát, quản li phù hợp và hiệu quả việc thực hiện CT quốc gia trong mỗi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Cụ thế hoá mục tiêu, yêu cầu cần đạt, nội dung, PP, hình thức tổ chức và đánh giá HS trong CT GDTC quốc gia phù hợp với thực tiễn nhà trường</w:t>
      </w:r>
      <w:r w:rsidRPr="00235EC8">
        <w:rPr>
          <w:rFonts w:eastAsia="Times New Roman" w:cs="Times New Roman"/>
          <w:b/>
          <w:bCs/>
          <w:i/>
          <w:iCs/>
          <w:noProof/>
          <w:szCs w:val="28"/>
          <w:bdr w:val="none" w:sz="0" w:space="0" w:color="auto" w:frame="1"/>
        </w:rPr>
        <mc:AlternateContent>
          <mc:Choice Requires="wps">
            <w:drawing>
              <wp:inline distT="0" distB="0" distL="0" distR="0" wp14:anchorId="3CBFD08D" wp14:editId="25B07E7A">
                <wp:extent cx="190500" cy="190500"/>
                <wp:effectExtent l="0" t="0" r="0" b="0"/>
                <wp:docPr id="74" name="Rectangle 74"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4"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Wh+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r7E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AQ+NaH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Nâng cao mục tiêu phẩm chất, năng lực và yêu cầu cần đạt trong CT GDTC quốc gia trong mỗi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3: Căn cứ đầu tiên cần chú ý khi xây dựng KHDH môn GDTC là gì?</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Các văn bản chỉ đạo quản lí</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CT tổng thể, CT môn GDTC </w:t>
      </w:r>
      <w:r w:rsidRPr="00235EC8">
        <w:rPr>
          <w:rFonts w:eastAsia="Times New Roman" w:cs="Times New Roman"/>
          <w:b/>
          <w:bCs/>
          <w:i/>
          <w:iCs/>
          <w:noProof/>
          <w:szCs w:val="28"/>
          <w:bdr w:val="none" w:sz="0" w:space="0" w:color="auto" w:frame="1"/>
        </w:rPr>
        <mc:AlternateContent>
          <mc:Choice Requires="wps">
            <w:drawing>
              <wp:inline distT="0" distB="0" distL="0" distR="0" wp14:anchorId="06C55229" wp14:editId="5AEDB327">
                <wp:extent cx="190500" cy="190500"/>
                <wp:effectExtent l="0" t="0" r="0" b="0"/>
                <wp:docPr id="73" name="Rectangle 73"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3"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DoMv/O&#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Điều kiện của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Kĩ thuật, hình thức tổ chức dạy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4: KHDH môn GDTC cần được triển khai như thế nào trong thực tiễn giảng dạy?</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Tuân thủ từng nội dung chi tiết trong KHDH</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Có thể tùy ý thay đổi mục tiêu theo ý muốn của người GV</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Sử dụng linh hoạt, có thể điều chỉnh hình thức tổ chức phù hợp với thực tế </w:t>
      </w:r>
      <w:r w:rsidRPr="00235EC8">
        <w:rPr>
          <w:rFonts w:eastAsia="Times New Roman" w:cs="Times New Roman"/>
          <w:b/>
          <w:bCs/>
          <w:i/>
          <w:iCs/>
          <w:noProof/>
          <w:szCs w:val="28"/>
          <w:bdr w:val="none" w:sz="0" w:space="0" w:color="auto" w:frame="1"/>
        </w:rPr>
        <mc:AlternateContent>
          <mc:Choice Requires="wps">
            <w:drawing>
              <wp:inline distT="0" distB="0" distL="0" distR="0" wp14:anchorId="6BB9A93D" wp14:editId="4C9E8CE2">
                <wp:extent cx="190500" cy="190500"/>
                <wp:effectExtent l="0" t="0" r="0" b="0"/>
                <wp:docPr id="72" name="Rectangle 72"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2"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fa+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r7H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B862fa&#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Theo sát từng mục trong kế hoạch và chỉ điều chỉnh ở năm học sau</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5: Quy trình xây dựng KHDH môn GDTC cần theo trình tự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(1) Hoàn thiện và phê duyệt KHDH môn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(2) Phân tích đặc điểm, điều kiện của nhà trường và đối tượng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(3) Tìm hiểu CT tổng thể, CT môn học, các văn bản hướng dẫn của Bộ, Sở, Phòng, CT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(4) Xây dựng KHBD theo chủ đề/bài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(5) Xây dựng KHDH môn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3-1-2-4-5</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3-2-5-4-1 </w:t>
      </w:r>
      <w:r w:rsidRPr="00235EC8">
        <w:rPr>
          <w:rFonts w:eastAsia="Times New Roman" w:cs="Times New Roman"/>
          <w:b/>
          <w:bCs/>
          <w:i/>
          <w:iCs/>
          <w:noProof/>
          <w:szCs w:val="28"/>
          <w:bdr w:val="none" w:sz="0" w:space="0" w:color="auto" w:frame="1"/>
        </w:rPr>
        <mc:AlternateContent>
          <mc:Choice Requires="wps">
            <w:drawing>
              <wp:inline distT="0" distB="0" distL="0" distR="0" wp14:anchorId="2DDC4081" wp14:editId="75A362B6">
                <wp:extent cx="190500" cy="190500"/>
                <wp:effectExtent l="0" t="0" r="0" b="0"/>
                <wp:docPr id="71" name="Rectangle 71"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1"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n+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r7I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MCBzuf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3-5-4-2-1</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3-4-5-2-1</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lastRenderedPageBreak/>
        <w:t>Câu 6: Việc xây dựng KHDH môn GDTC trong nhà trường cần sự tham gia, đóng góp chính của những đối tượng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Các ban ngành đoàn thể cán bộ và GV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Cán bộ quản lý nhà trường và GV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Cán bộ quản lý nhà trường, tổ chuyên môn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Cán bộ quản lý nhà trường, tổ chuyên môn GDTC, GV GDTC </w:t>
      </w:r>
      <w:r w:rsidRPr="00235EC8">
        <w:rPr>
          <w:rFonts w:eastAsia="Times New Roman" w:cs="Times New Roman"/>
          <w:b/>
          <w:bCs/>
          <w:i/>
          <w:iCs/>
          <w:noProof/>
          <w:szCs w:val="28"/>
          <w:bdr w:val="none" w:sz="0" w:space="0" w:color="auto" w:frame="1"/>
        </w:rPr>
        <mc:AlternateContent>
          <mc:Choice Requires="wps">
            <w:drawing>
              <wp:inline distT="0" distB="0" distL="0" distR="0" wp14:anchorId="2375F130" wp14:editId="7EB2932E">
                <wp:extent cx="190500" cy="190500"/>
                <wp:effectExtent l="0" t="0" r="0" b="0"/>
                <wp:docPr id="70" name="Rectangle 70"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0"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bz+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FRYVvP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7: Tại sao khi xây dựng KHDH GDTC lại cần chú ý đến đặc điểm của nhà trường và đối tượng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Để xem xét các mặt khác nhau trong chương trình giáo dục địa phương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Để đảm bảo tính phù hợp và hiệu quả trong thực tiễn giảng dạy ở nhà trường </w:t>
      </w:r>
      <w:r w:rsidRPr="00235EC8">
        <w:rPr>
          <w:rFonts w:eastAsia="Times New Roman" w:cs="Times New Roman"/>
          <w:b/>
          <w:bCs/>
          <w:i/>
          <w:iCs/>
          <w:noProof/>
          <w:szCs w:val="28"/>
          <w:bdr w:val="none" w:sz="0" w:space="0" w:color="auto" w:frame="1"/>
        </w:rPr>
        <mc:AlternateContent>
          <mc:Choice Requires="wps">
            <w:drawing>
              <wp:inline distT="0" distB="0" distL="0" distR="0" wp14:anchorId="1EA78718" wp14:editId="1BF6606A">
                <wp:extent cx="190500" cy="190500"/>
                <wp:effectExtent l="0" t="0" r="0" b="0"/>
                <wp:docPr id="69" name="Rectangle 69"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9"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60+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M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OSCfrT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Để liên kết với những khía cạnh khác trong khi thực hiện chương trình</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Để thể hiện những điểm mạnh của nhà trường trong khi xây dựng KHDH</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8: KHDH môn GDTC có thể bao gồm những nội dung giáo dục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Các nội dung bắt buộc trong chương trình; các ND giáo dục truyền thống địa phương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Các nội dung bắt buộc trong chương trình; các nội dung GV tự lựa chọn.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Các nội dung bắt buộc trong chương trình; các nội dung tự chọn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Các nội dung bắt buộc trong chương trình; các nội dung tự chọn, ND giáo dục truyền thống địa phương </w:t>
      </w:r>
      <w:r w:rsidRPr="00235EC8">
        <w:rPr>
          <w:rFonts w:eastAsia="Times New Roman" w:cs="Times New Roman"/>
          <w:b/>
          <w:bCs/>
          <w:i/>
          <w:iCs/>
          <w:noProof/>
          <w:szCs w:val="28"/>
          <w:bdr w:val="none" w:sz="0" w:space="0" w:color="auto" w:frame="1"/>
        </w:rPr>
        <mc:AlternateContent>
          <mc:Choice Requires="wps">
            <w:drawing>
              <wp:inline distT="0" distB="0" distL="0" distR="0" wp14:anchorId="665D6488" wp14:editId="27E6B503">
                <wp:extent cx="190500" cy="190500"/>
                <wp:effectExtent l="0" t="0" r="0" b="0"/>
                <wp:docPr id="68" name="Rectangle 68"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8"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HBb5qD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9: Quan niệm thế nào nào sau đây chưa đúng khi xây dựng và thực hiện một KHBD?</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KHBD là sự cụ thể hoá KHDH môn học ở cấp độ từng bài học chủ đề</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KHBD bao gồm nhiều thành tổ của quá trình dạy học và đưa ra một tiến trình dự kiến để thực hiện hiệu quả.</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KHBD đã được tổ chuyên môn, BGH phê chuẩn nên cần tuân thủ đúng theo quy định. </w:t>
      </w:r>
      <w:r w:rsidRPr="00235EC8">
        <w:rPr>
          <w:rFonts w:eastAsia="Times New Roman" w:cs="Times New Roman"/>
          <w:b/>
          <w:bCs/>
          <w:i/>
          <w:iCs/>
          <w:noProof/>
          <w:szCs w:val="28"/>
          <w:bdr w:val="none" w:sz="0" w:space="0" w:color="auto" w:frame="1"/>
        </w:rPr>
        <mc:AlternateContent>
          <mc:Choice Requires="wps">
            <w:drawing>
              <wp:inline distT="0" distB="0" distL="0" distR="0" wp14:anchorId="7F7F5C5B" wp14:editId="54070F8F">
                <wp:extent cx="190500" cy="190500"/>
                <wp:effectExtent l="0" t="0" r="0" b="0"/>
                <wp:docPr id="67" name="Rectangle 67"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7"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r+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f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A8m+pr&#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KHBD thể hiện được sự tự chủ, linh hoạt GV khi tổ chức trong thực tiễn lớp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10: Trong một KHBD theo chủ đề/bài học, cần có những thành tố cơ bản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Tiêu đề: mục tiêu; phương tiện, thiết bị dạy học: thời gian da nội dung, PP, hình thức tổ chức hoạt động, nhận xét đánh giá, rút kinh nghiệm. </w:t>
      </w:r>
      <w:r w:rsidRPr="00235EC8">
        <w:rPr>
          <w:rFonts w:eastAsia="Times New Roman" w:cs="Times New Roman"/>
          <w:b/>
          <w:bCs/>
          <w:i/>
          <w:iCs/>
          <w:noProof/>
          <w:szCs w:val="28"/>
          <w:bdr w:val="none" w:sz="0" w:space="0" w:color="auto" w:frame="1"/>
        </w:rPr>
        <mc:AlternateContent>
          <mc:Choice Requires="wps">
            <w:drawing>
              <wp:inline distT="0" distB="0" distL="0" distR="0" wp14:anchorId="44093445" wp14:editId="302705FF">
                <wp:extent cx="190500" cy="190500"/>
                <wp:effectExtent l="0" t="0" r="0" b="0"/>
                <wp:docPr id="66" name="Rectangle 66"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6"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J/+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P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CoQnJ/&#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Tiêu đề: mục tiêu; phương tiện, thiết bị dạy học, thời gian dạy học; nội dung, PP, hình thức tổ chức hoạt động, rút kinh nghiệm.</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Tiêu đề; mục tiêu, phương tiện, thiết bị dạy học; thời gian dạy học; nội dung, PP, hình thức tổ chức hoạt động, dự kiến lượt lời của GV và HS; nhận xét; đánh giá.</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Tiêu đề: mục tiêu; phương tiện, thiết bị dạy học, thời gian dạy học: nội dung, nhận xét đánh giá, rút kinh nghiệm và điều chỉnh cho những giờ dạy sau.</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lastRenderedPageBreak/>
        <w:t>Câu 11: Thành tố nào cần được xác định đầu tiên khi xây dựng ĐHBD theo chủ đề/bài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Mục tiêu </w:t>
      </w:r>
      <w:r w:rsidRPr="00235EC8">
        <w:rPr>
          <w:rFonts w:eastAsia="Times New Roman" w:cs="Times New Roman"/>
          <w:b/>
          <w:bCs/>
          <w:i/>
          <w:iCs/>
          <w:noProof/>
          <w:szCs w:val="28"/>
          <w:bdr w:val="none" w:sz="0" w:space="0" w:color="auto" w:frame="1"/>
        </w:rPr>
        <mc:AlternateContent>
          <mc:Choice Requires="wps">
            <w:drawing>
              <wp:inline distT="0" distB="0" distL="0" distR="0" wp14:anchorId="3B61F381" wp14:editId="37C774BB">
                <wp:extent cx="190500" cy="190500"/>
                <wp:effectExtent l="0" t="0" r="0" b="0"/>
                <wp:docPr id="65" name="Rectangle 65"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5"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tC+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X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AUKNtC&#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Nội dung dạy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Phương pháp</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Trang thiết bị dạy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12: Trong quá trình thực hiện một KHBD theo chủ đề/bài học trong thực tiễn lớp học, thành tố nào GV có thể cho phép HS lựa chọn hoặc thay đổi?</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Mục tiêu 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Hoạt động học tập </w:t>
      </w:r>
      <w:r w:rsidRPr="00235EC8">
        <w:rPr>
          <w:rFonts w:eastAsia="Times New Roman" w:cs="Times New Roman"/>
          <w:b/>
          <w:bCs/>
          <w:i/>
          <w:iCs/>
          <w:noProof/>
          <w:szCs w:val="28"/>
          <w:bdr w:val="none" w:sz="0" w:space="0" w:color="auto" w:frame="1"/>
        </w:rPr>
        <mc:AlternateContent>
          <mc:Choice Requires="wps">
            <w:drawing>
              <wp:inline distT="0" distB="0" distL="0" distR="0" wp14:anchorId="17CCF869" wp14:editId="2D628599">
                <wp:extent cx="190500" cy="190500"/>
                <wp:effectExtent l="0" t="0" r="0" b="0"/>
                <wp:docPr id="64" name="Rectangle 64"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4"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NW+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E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IDxQ1b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Kết quả kiểm tra, đánh giá</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Nội dung dạy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13: Tiến trình tổ chức một chủ đề bài học trong giờ học GDTC thông thường nên được chia thành những hoạt động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Mở đầu, hình thành KT mới, luyện tập, vận dụng </w:t>
      </w:r>
      <w:r w:rsidRPr="00235EC8">
        <w:rPr>
          <w:rFonts w:eastAsia="Times New Roman" w:cs="Times New Roman"/>
          <w:b/>
          <w:bCs/>
          <w:i/>
          <w:iCs/>
          <w:noProof/>
          <w:szCs w:val="28"/>
          <w:bdr w:val="none" w:sz="0" w:space="0" w:color="auto" w:frame="1"/>
        </w:rPr>
        <mc:AlternateContent>
          <mc:Choice Requires="wps">
            <w:drawing>
              <wp:inline distT="0" distB="0" distL="0" distR="0" wp14:anchorId="1181D6A4" wp14:editId="3D140551">
                <wp:extent cx="190500" cy="190500"/>
                <wp:effectExtent l="0" t="0" r="0" b="0"/>
                <wp:docPr id="63" name="Rectangle 63"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3"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Bs/Yk5&#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Mở đầu, hình thành KT mới, nâng cao, mở rộng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Nhận biết, tìm hiểu nội dung, nâng cao, mở rộng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Nhận biết, hiểu, luyện tập, vận dụng, mở rộng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14: Việc xác định yêu cầu cần đạt đối với HS trong ĐHBD theo chủ đề/bài học môn GDTC cần căn cứ trên thành tố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Sách giáo khoa, tài liệu tham khảo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Yêu cầu cần đạt trong chương trình, KHDH môn GDTC </w:t>
      </w:r>
      <w:r w:rsidRPr="00235EC8">
        <w:rPr>
          <w:rFonts w:eastAsia="Times New Roman" w:cs="Times New Roman"/>
          <w:b/>
          <w:bCs/>
          <w:i/>
          <w:iCs/>
          <w:noProof/>
          <w:szCs w:val="28"/>
          <w:bdr w:val="none" w:sz="0" w:space="0" w:color="auto" w:frame="1"/>
        </w:rPr>
        <mc:AlternateContent>
          <mc:Choice Requires="wps">
            <w:drawing>
              <wp:inline distT="0" distB="0" distL="0" distR="0" wp14:anchorId="1D25270F" wp14:editId="35582CC3">
                <wp:extent cx="190500" cy="190500"/>
                <wp:effectExtent l="0" t="0" r="0" b="0"/>
                <wp:docPr id="62" name="Rectangle 62"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2"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Et+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H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D4JBEt&#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Đặc điểm, sở thích của HS và gia đình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Đặc điểm, điều kiện của nhà trường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15: Theo chương trình GDTC 2018, mục tiêu quan trọng nhất của KHBD theo chủ đề/bài học môn GDTC cần hướng đến là gì?</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Phát triển các năng lực và phẩm chất cho HS </w:t>
      </w:r>
      <w:r w:rsidRPr="00235EC8">
        <w:rPr>
          <w:rFonts w:eastAsia="Times New Roman" w:cs="Times New Roman"/>
          <w:b/>
          <w:bCs/>
          <w:i/>
          <w:iCs/>
          <w:noProof/>
          <w:szCs w:val="28"/>
          <w:bdr w:val="none" w:sz="0" w:space="0" w:color="auto" w:frame="1"/>
        </w:rPr>
        <mc:AlternateContent>
          <mc:Choice Requires="wps">
            <w:drawing>
              <wp:inline distT="0" distB="0" distL="0" distR="0" wp14:anchorId="545A29CB" wp14:editId="2202281D">
                <wp:extent cx="190500" cy="190500"/>
                <wp:effectExtent l="0" t="0" r="0" b="0"/>
                <wp:docPr id="61" name="Rectangle 61"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1"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gQ+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I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EROuBD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Lĩnh hội được nội dung của bài học và có khả năng luyện tập</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Đạt được các yêu cầu cần đạt liên quan đến nội dung bắt buộc và tự chọn.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Tổ chức được nhiều hoạt động cho HS trải nghiệm </w:t>
      </w:r>
      <w:r w:rsidRPr="00235EC8">
        <w:rPr>
          <w:rFonts w:eastAsia="Times New Roman" w:cs="Times New Roman"/>
          <w:b/>
          <w:bCs/>
          <w:i/>
          <w:iCs/>
          <w:noProof/>
          <w:szCs w:val="28"/>
          <w:bdr w:val="none" w:sz="0" w:space="0" w:color="auto" w:frame="1"/>
        </w:rPr>
        <mc:AlternateContent>
          <mc:Choice Requires="wps">
            <w:drawing>
              <wp:inline distT="0" distB="0" distL="0" distR="0" wp14:anchorId="79827D6E" wp14:editId="1E12D43B">
                <wp:extent cx="190500" cy="190500"/>
                <wp:effectExtent l="0" t="0" r="0" b="0"/>
                <wp:docPr id="60" name="Rectangle 60"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AE+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NCXIAT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16: Trong nội dung dạy học tự chọn cho HS tiểu học, GV cần chú ý nhất ở điểm nào trong các điểm sau đây?</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Lựa chọn nội dung thi đua, tăng tính cạnh tranh cho các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Lựa chọn các nội dung là các môn thể thao đối kháng.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Lựa chọn nội dung nâng cao hơn một chút so với yêu cầu cần đạt.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Lựa chọn nội dung phù hợp với thể trạng, sở thích, lứa tuổi và điều kiện nhà trường </w:t>
      </w:r>
      <w:r w:rsidRPr="00235EC8">
        <w:rPr>
          <w:rFonts w:eastAsia="Times New Roman" w:cs="Times New Roman"/>
          <w:b/>
          <w:bCs/>
          <w:i/>
          <w:iCs/>
          <w:noProof/>
          <w:szCs w:val="28"/>
          <w:bdr w:val="none" w:sz="0" w:space="0" w:color="auto" w:frame="1"/>
        </w:rPr>
        <mc:AlternateContent>
          <mc:Choice Requires="wps">
            <w:drawing>
              <wp:inline distT="0" distB="0" distL="0" distR="0" wp14:anchorId="31A5342A" wp14:editId="29CF0A4C">
                <wp:extent cx="190500" cy="190500"/>
                <wp:effectExtent l="0" t="0" r="0" b="0"/>
                <wp:docPr id="59" name="Rectangle 59"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9"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R2+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M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CnUlHb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17: Tính vừa sức trong việc lựa chọn nội dung dạy học môn GDTC được thể hiện như thế nào?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lastRenderedPageBreak/>
        <w:t>A. Chứa điều thử thách cho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Gần gũi, gắn bó với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Dựa trên sở thích, hứng thú của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Dựa trên khả năng, nền tảng về thể chất của HS </w:t>
      </w:r>
      <w:r w:rsidRPr="00235EC8">
        <w:rPr>
          <w:rFonts w:eastAsia="Times New Roman" w:cs="Times New Roman"/>
          <w:b/>
          <w:bCs/>
          <w:i/>
          <w:iCs/>
          <w:noProof/>
          <w:szCs w:val="28"/>
          <w:bdr w:val="none" w:sz="0" w:space="0" w:color="auto" w:frame="1"/>
        </w:rPr>
        <mc:AlternateContent>
          <mc:Choice Requires="wps">
            <w:drawing>
              <wp:inline distT="0" distB="0" distL="0" distR="0" wp14:anchorId="7CB0B19D" wp14:editId="219ACC99">
                <wp:extent cx="190500" cy="190500"/>
                <wp:effectExtent l="0" t="0" r="0" b="0"/>
                <wp:docPr id="58" name="Rectangle 58"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8"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L0NDGL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18: Để tăng cường khả năng vận dụng Năng lực của HS vào đời sống, GV cần chú ý điểm nào sau đây trong KHBD theo chủ đề/bài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Nội dung bài học cần phong phú, đa dạng cho HS nhiều trải nghiệm khác nhau trong lĩnh vực thể thao.</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Hướng dẫn HS những kỹ năng sơ giản về vệ sinh cá nhân, an toàn trong tập luyện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Tăng cường các nội dung thực hành gắn với bối cảnh, điều kiện sống thường ngày của HS </w:t>
      </w:r>
      <w:r w:rsidRPr="00235EC8">
        <w:rPr>
          <w:rFonts w:eastAsia="Times New Roman" w:cs="Times New Roman"/>
          <w:b/>
          <w:bCs/>
          <w:i/>
          <w:iCs/>
          <w:noProof/>
          <w:szCs w:val="28"/>
          <w:bdr w:val="none" w:sz="0" w:space="0" w:color="auto" w:frame="1"/>
        </w:rPr>
        <mc:AlternateContent>
          <mc:Choice Requires="wps">
            <w:drawing>
              <wp:inline distT="0" distB="0" distL="0" distR="0" wp14:anchorId="32B089AF" wp14:editId="399ECDED">
                <wp:extent cx="190500" cy="190500"/>
                <wp:effectExtent l="0" t="0" r="0" b="0"/>
                <wp:docPr id="57" name="Rectangle 57"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7"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Cp+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f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DxzQCp&#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Tăng cường các nội dung thực hành luyện tập để khuyến khích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19: Cách thức nào sau đây GV nên sử dụng để tạo không khí vui vẻ, sôi nổi, trong tập luyện?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Cho các hoạt động nâng cao, mới mẻ để tăng cường thêm NL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Cho HS chơi trò chơi, kết hợp các hoạt động âm nhạc, mỹ thuật, trải nghiệm </w:t>
      </w:r>
      <w:r w:rsidRPr="00235EC8">
        <w:rPr>
          <w:rFonts w:eastAsia="Times New Roman" w:cs="Times New Roman"/>
          <w:b/>
          <w:bCs/>
          <w:i/>
          <w:iCs/>
          <w:noProof/>
          <w:szCs w:val="28"/>
          <w:bdr w:val="none" w:sz="0" w:space="0" w:color="auto" w:frame="1"/>
        </w:rPr>
        <mc:AlternateContent>
          <mc:Choice Requires="wps">
            <w:drawing>
              <wp:inline distT="0" distB="0" distL="0" distR="0" wp14:anchorId="3D84F2A8" wp14:editId="305DF717">
                <wp:extent cx="190500" cy="190500"/>
                <wp:effectExtent l="0" t="0" r="0" b="0"/>
                <wp:docPr id="56" name="Rectangle 56"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6"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i9+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P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BlFJi9&#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Cho HS luyện tập, củng cố những nội dung liên quan đến 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Tổ chức các hoạt động mang tính thử thách, cho HS thử nhiều hoạt động mới.</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20: Trong tiến trình tổ chức dạy học, GV nên tổ chức hoạt động vận dụng theo cách nào để phát huy khả năng tự học, tự luyện tập của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Giao các bài luyện tập cụ thể cho HS luyện tập cùng nhau</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Tổ chức hoạt động thi đấu thúc đẩy HS luyện tập vận dụng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Tự do chơi theo sở thích cá nhân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Tự nghiên cứu các nguồn tài liệu, tự tập luyện các nội dung học tập đã được hướng dẫn </w:t>
      </w:r>
      <w:r w:rsidRPr="00235EC8">
        <w:rPr>
          <w:rFonts w:eastAsia="Times New Roman" w:cs="Times New Roman"/>
          <w:b/>
          <w:bCs/>
          <w:i/>
          <w:iCs/>
          <w:noProof/>
          <w:szCs w:val="28"/>
          <w:bdr w:val="none" w:sz="0" w:space="0" w:color="auto" w:frame="1"/>
        </w:rPr>
        <mc:AlternateContent>
          <mc:Choice Requires="wps">
            <w:drawing>
              <wp:inline distT="0" distB="0" distL="0" distR="0" wp14:anchorId="563E107A" wp14:editId="260B0CB0">
                <wp:extent cx="190500" cy="190500"/>
                <wp:effectExtent l="0" t="0" r="0" b="0"/>
                <wp:docPr id="55" name="Rectangle 55"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5"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GA+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X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DZfjGA&#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21: Việc đánh giá HS trong giờ GDTC cần thực hiện như thế nào để khuyến khích được tất cả HS trong lớp?</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Chỉ công nhận kết quả cuối cùng của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Công nhận năng lực thể chất nổi bật và sự hứng thú của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Công nhận sự tiến bộ và kết quả HS đạt được của HS. </w:t>
      </w:r>
      <w:r w:rsidRPr="00235EC8">
        <w:rPr>
          <w:rFonts w:eastAsia="Times New Roman" w:cs="Times New Roman"/>
          <w:b/>
          <w:bCs/>
          <w:i/>
          <w:iCs/>
          <w:noProof/>
          <w:szCs w:val="28"/>
          <w:bdr w:val="none" w:sz="0" w:space="0" w:color="auto" w:frame="1"/>
        </w:rPr>
        <mc:AlternateContent>
          <mc:Choice Requires="wps">
            <w:drawing>
              <wp:inline distT="0" distB="0" distL="0" distR="0" wp14:anchorId="40CB40AA" wp14:editId="507C96D1">
                <wp:extent cx="190500" cy="190500"/>
                <wp:effectExtent l="0" t="0" r="0" b="0"/>
                <wp:docPr id="54" name="Rectangle 54"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4"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mU+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E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E2nqZT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Công nhận sự tiến bộ vượt bậc của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22: Những PP nào sau đây nên được sử dụng để tăng cường hiệu quả, giảm thiểu thời gian giảng dạy kiến thức mới trong giờ học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PP luyện tập</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PP thuyết giảng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PP trò chơi</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PP trực quan </w:t>
      </w:r>
      <w:r w:rsidRPr="00235EC8">
        <w:rPr>
          <w:rFonts w:eastAsia="Times New Roman" w:cs="Times New Roman"/>
          <w:b/>
          <w:bCs/>
          <w:i/>
          <w:iCs/>
          <w:noProof/>
          <w:szCs w:val="28"/>
          <w:bdr w:val="none" w:sz="0" w:space="0" w:color="auto" w:frame="1"/>
        </w:rPr>
        <mc:AlternateContent>
          <mc:Choice Requires="wps">
            <w:drawing>
              <wp:inline distT="0" distB="0" distL="0" distR="0" wp14:anchorId="031ACF38" wp14:editId="368C5409">
                <wp:extent cx="190500" cy="190500"/>
                <wp:effectExtent l="0" t="0" r="0" b="0"/>
                <wp:docPr id="53" name="Rectangle 53"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3"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Chq2P7&#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lastRenderedPageBreak/>
        <w:t>Câu 23: Để khai thác và sử dụng hiệu quả trang thiết bị dạy học đáp ứng được yêu cầu CTGDTC mới trong bối cảnh hiện nay, GV cần làm gì?</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Cần vận dụng công nghệ thông tin truyền thông và những thành tựu của khoa học, kỹ thuật trong dạy học trong tất cả các tiết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Lựa chọn các trang thiết bị dạy học cơ bản và nâng cao ở một số nội dung để tăng cường NL thể chất cho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Sử dụng thiết bị dạy học tối thiểu do Bộ GD&amp;ĐT quy định kết hợp với thiết bị tự làm, thiết bị công nghệ thông tin phù hợp. </w:t>
      </w:r>
      <w:r w:rsidRPr="00235EC8">
        <w:rPr>
          <w:rFonts w:eastAsia="Times New Roman" w:cs="Times New Roman"/>
          <w:b/>
          <w:bCs/>
          <w:i/>
          <w:iCs/>
          <w:noProof/>
          <w:szCs w:val="28"/>
          <w:bdr w:val="none" w:sz="0" w:space="0" w:color="auto" w:frame="1"/>
        </w:rPr>
        <mc:AlternateContent>
          <mc:Choice Requires="wps">
            <w:drawing>
              <wp:inline distT="0" distB="0" distL="0" distR="0" wp14:anchorId="4168B22B" wp14:editId="6887F948">
                <wp:extent cx="190500" cy="190500"/>
                <wp:effectExtent l="0" t="0" r="0" b="0"/>
                <wp:docPr id="52" name="Rectangle 52"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2"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vv+g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Tập trung sử dụng đủ và hiệu quả phương tiện, thiết bị dạy học tối thiểu do Bộ GD&amp;ĐT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24: Điều gì quan trọng nhất khi sử dụng trang thiết bị dạy học trong giờ GDTC?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An toàn, phù hợp, tiết kiệm, thẩm mĩ, hiệu quả </w:t>
      </w:r>
      <w:r w:rsidRPr="00235EC8">
        <w:rPr>
          <w:rFonts w:eastAsia="Times New Roman" w:cs="Times New Roman"/>
          <w:b/>
          <w:bCs/>
          <w:i/>
          <w:iCs/>
          <w:noProof/>
          <w:szCs w:val="28"/>
          <w:bdr w:val="none" w:sz="0" w:space="0" w:color="auto" w:frame="1"/>
        </w:rPr>
        <mc:AlternateContent>
          <mc:Choice Requires="wps">
            <w:drawing>
              <wp:inline distT="0" distB="0" distL="0" distR="0" wp14:anchorId="04E74BD2" wp14:editId="38546CCA">
                <wp:extent cx="190500" cy="190500"/>
                <wp:effectExtent l="0" t="0" r="0" b="0"/>
                <wp:docPr id="51" name="Rectangle 51"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1"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LS+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IkYUtL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An toàn, thẩm mĩ, hiệu quả</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Thẩm mĩ, tiết kiệm, hiệu quả</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Tiết kiệm, an toàn, hiệu quả</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25: Hình thức nào sau đây nên được lựa chọn cho Hoạt động mở đầu nhằm tăng hứng thú và tập trung cho HS?</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Hỏi đáp giao lưu với HS, kiểm tra kiến thức đã học, khởi động, chơi trò chơi </w:t>
      </w:r>
      <w:r w:rsidRPr="00235EC8">
        <w:rPr>
          <w:rFonts w:eastAsia="Times New Roman" w:cs="Times New Roman"/>
          <w:b/>
          <w:bCs/>
          <w:i/>
          <w:iCs/>
          <w:noProof/>
          <w:szCs w:val="28"/>
          <w:bdr w:val="none" w:sz="0" w:space="0" w:color="auto" w:frame="1"/>
        </w:rPr>
        <mc:AlternateContent>
          <mc:Choice Requires="wps">
            <w:drawing>
              <wp:inline distT="0" distB="0" distL="0" distR="0" wp14:anchorId="68E3FB07" wp14:editId="0D221D7A">
                <wp:extent cx="190500" cy="190500"/>
                <wp:effectExtent l="0" t="0" r="0" b="0"/>
                <wp:docPr id="50" name="Rectangle 50"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0"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rG+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B3Bysb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Kiểm tra bài cũ, khởi động, học bài mới</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Bài tập khởi động, hỏi đáp giao lưu với HS, dạy nội dung trọng tâm</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Vấn đáp một số HS, dạy nội dung trọng tâm, định hướng vận dụng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26: Hình thức nào sau đây có thể thúc đẩy sự tự tin, tích cực của những HS hạn chế khả năng vận động khi tham gia các hoạt động?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Tổ chức các hoạt động vừa sức cho các em tham gia </w:t>
      </w:r>
      <w:r w:rsidRPr="00235EC8">
        <w:rPr>
          <w:rFonts w:eastAsia="Times New Roman" w:cs="Times New Roman"/>
          <w:b/>
          <w:bCs/>
          <w:i/>
          <w:iCs/>
          <w:noProof/>
          <w:szCs w:val="28"/>
          <w:bdr w:val="none" w:sz="0" w:space="0" w:color="auto" w:frame="1"/>
        </w:rPr>
        <mc:AlternateContent>
          <mc:Choice Requires="wps">
            <w:drawing>
              <wp:inline distT="0" distB="0" distL="0" distR="0" wp14:anchorId="43AB64AE" wp14:editId="214242C7">
                <wp:extent cx="190500" cy="190500"/>
                <wp:effectExtent l="0" t="0" r="0" b="0"/>
                <wp:docPr id="49" name="Rectangle 49"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9"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K0b4oH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Giao quyền cho các em điều khiển hoạt động của nhóm.</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C. Cho các em hoạt động nhóm với những HS nổi bật về NL thể chất.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Cho các em hoạt động độc lập với các hình thức riêng biệt.</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b/>
          <w:bCs/>
          <w:szCs w:val="28"/>
          <w:bdr w:val="none" w:sz="0" w:space="0" w:color="auto" w:frame="1"/>
        </w:rPr>
        <w:t>Câu 27: Tiêu chí nào quan trọng nhất để đánh giá một giờ dạy GDTC thành công?</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A. HS phát triển các NL, phẩm chất và say mê, hứng thú với môn GDTC và các hoạt động thể thao </w:t>
      </w:r>
      <w:r w:rsidRPr="00235EC8">
        <w:rPr>
          <w:rFonts w:eastAsia="Times New Roman" w:cs="Times New Roman"/>
          <w:b/>
          <w:bCs/>
          <w:i/>
          <w:iCs/>
          <w:noProof/>
          <w:szCs w:val="28"/>
          <w:bdr w:val="none" w:sz="0" w:space="0" w:color="auto" w:frame="1"/>
        </w:rPr>
        <mc:AlternateContent>
          <mc:Choice Requires="wps">
            <w:drawing>
              <wp:inline distT="0" distB="0" distL="0" distR="0" wp14:anchorId="39932E19" wp14:editId="5E5C37B1">
                <wp:extent cx="190500" cy="190500"/>
                <wp:effectExtent l="0" t="0" r="0" b="0"/>
                <wp:docPr id="48" name="Rectangle 48" descr="Đáp án module 4 môn Giáo dục thể chất Tiểu họ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8" o:spid="_x0000_s1026" alt="Description: Đáp án module 4 môn Giáo dục thể chất Tiểu học"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" filled="f" stroked="f">
                <o:lock v:ext="edit" aspectratio="t"/>
                <w10:anchorlock/>
              </v:rect>
            </w:pict>
          </mc:Fallback>
        </mc:AlternateConten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B. HS hoàn thành tốt các nhiệm vụ được giao trong bài học</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V. HS hiểu được các bài tập GV hướng dẫn</w:t>
      </w:r>
    </w:p>
    <w:p w:rsidR="00457CEC" w:rsidRPr="00235EC8" w:rsidRDefault="00457CEC" w:rsidP="00032F3B">
      <w:pPr>
        <w:shd w:val="clear" w:color="auto" w:fill="FFFFFF"/>
        <w:spacing w:line="240" w:lineRule="auto"/>
        <w:jc w:val="both"/>
        <w:rPr>
          <w:rFonts w:eastAsia="Times New Roman" w:cs="Times New Roman"/>
          <w:szCs w:val="28"/>
        </w:rPr>
      </w:pPr>
      <w:r w:rsidRPr="00235EC8">
        <w:rPr>
          <w:rFonts w:eastAsia="Times New Roman" w:cs="Times New Roman"/>
          <w:szCs w:val="28"/>
        </w:rPr>
        <w:t>D. HS vượt qua được thử thách liên quan đến hoạt động thể chất và thấy tự tin hơn</w:t>
      </w:r>
      <w:bookmarkStart w:id="0" w:name="_GoBack"/>
      <w:bookmarkEnd w:id="0"/>
    </w:p>
    <w:sectPr w:rsidR="00457CEC" w:rsidRPr="0023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5EC8"/>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0287A"/>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2021-10-09T22:58:00Z</dcterms:created>
  <dcterms:modified xsi:type="dcterms:W3CDTF">2021-10-23T23:34:00Z</dcterms:modified>
</cp:coreProperties>
</file>