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8F3D4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20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58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gia biểu diễn văn nghệ về chủ đề “ Gia đình”.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Cảm xúc của em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Họa mi hót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Họa mi hót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Cần làm gì để bảo vệ môi trường sống của động vật và thực vật? (T3)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Sử dụng tạo hình chân dung để trang trí một sản phẩm theo hình thức đắp nổi.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39. Bảng nhân 2 (T2)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3: Họa mi hót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3: Họa mi hót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40. Bảng nhân 5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Tết đến rồi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Tết đến rồi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40. Bảng nhân 5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Ngày đáng nhớ của gia đình.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Thực vật và động vật quanh em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dần theo vạch kẻ thẳng hai tay chống hông.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Đọc nhạc: Bài số 3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41. Phép chia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4: Tết đến rồi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237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4: Tết đến rồi (T4)</w:t>
            </w:r>
          </w:p>
        </w:tc>
      </w:tr>
      <w:tr w:rsidR="008F3D4F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126B33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4: Tết đến rồi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4: Tết đến rồi (T6)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41. Phép chia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chuyển sang chạy theo vạch kẻ thẳng.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60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Ngày đáng nhớ của gia đình.</w:t>
            </w:r>
          </w:p>
        </w:tc>
      </w:tr>
    </w:tbl>
    <w:p w:rsidR="00AE3EE4" w:rsidRDefault="00AE3EE4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</w:p>
    <w:p w:rsidR="00AE3EE4" w:rsidRDefault="00AE3EE4">
      <w:pPr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AE3EE4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6F669B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4FC-930B-4B64-8CEF-30E9D1DD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2022-05-10T08:35:00Z</dcterms:modified>
</cp:coreProperties>
</file>